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CFC8E" w14:textId="653B7023" w:rsidR="00E04D2D" w:rsidRDefault="00E7438D">
      <w:pPr>
        <w:rPr>
          <w:b/>
          <w:bCs/>
          <w:sz w:val="36"/>
          <w:szCs w:val="36"/>
        </w:rPr>
      </w:pPr>
      <w:r w:rsidRPr="00E7438D">
        <w:rPr>
          <w:b/>
          <w:bCs/>
          <w:sz w:val="36"/>
          <w:szCs w:val="36"/>
        </w:rPr>
        <w:t xml:space="preserve">Grid session 1: Speaking </w:t>
      </w:r>
      <w:proofErr w:type="gramStart"/>
      <w:r w:rsidRPr="00E7438D">
        <w:rPr>
          <w:b/>
          <w:bCs/>
          <w:sz w:val="36"/>
          <w:szCs w:val="36"/>
        </w:rPr>
        <w:t>notes</w:t>
      </w:r>
      <w:proofErr w:type="gramEnd"/>
    </w:p>
    <w:tbl>
      <w:tblPr>
        <w:tblStyle w:val="TableGrid"/>
        <w:tblW w:w="0" w:type="auto"/>
        <w:tblLook w:val="04A0" w:firstRow="1" w:lastRow="0" w:firstColumn="1" w:lastColumn="0" w:noHBand="0" w:noVBand="1"/>
      </w:tblPr>
      <w:tblGrid>
        <w:gridCol w:w="9016"/>
      </w:tblGrid>
      <w:tr w:rsidR="00E7438D" w14:paraId="2D616B32" w14:textId="77777777" w:rsidTr="00E7438D">
        <w:tc>
          <w:tcPr>
            <w:tcW w:w="9016" w:type="dxa"/>
            <w:shd w:val="clear" w:color="auto" w:fill="92D050"/>
          </w:tcPr>
          <w:p w14:paraId="7A0F05E0" w14:textId="02F628D6" w:rsidR="00E7438D" w:rsidRPr="00E7438D" w:rsidRDefault="00E7438D" w:rsidP="00E7438D">
            <w:pPr>
              <w:spacing w:line="259" w:lineRule="auto"/>
              <w:rPr>
                <w:b/>
                <w:bCs/>
              </w:rPr>
            </w:pPr>
            <w:r w:rsidRPr="00E7438D">
              <w:rPr>
                <w:b/>
                <w:bCs/>
              </w:rPr>
              <w:t xml:space="preserve">Slide 1 </w:t>
            </w:r>
            <w:r w:rsidR="00B83582">
              <w:rPr>
                <w:b/>
                <w:bCs/>
              </w:rPr>
              <w:t>–</w:t>
            </w:r>
            <w:r w:rsidRPr="00E7438D">
              <w:rPr>
                <w:b/>
                <w:bCs/>
              </w:rPr>
              <w:t xml:space="preserve"> </w:t>
            </w:r>
            <w:r w:rsidR="00B83582">
              <w:rPr>
                <w:b/>
                <w:bCs/>
              </w:rPr>
              <w:t>C</w:t>
            </w:r>
            <w:r w:rsidR="00AF3225">
              <w:rPr>
                <w:b/>
                <w:bCs/>
              </w:rPr>
              <w:t>hair</w:t>
            </w:r>
          </w:p>
        </w:tc>
      </w:tr>
    </w:tbl>
    <w:p w14:paraId="0DE069B1" w14:textId="196D81BE" w:rsidR="00E7438D" w:rsidRPr="00E7438D" w:rsidRDefault="00E7438D" w:rsidP="00E7438D">
      <w:r w:rsidRPr="00E7438D">
        <w:t>The energy crisis threw into sharp relief the</w:t>
      </w:r>
      <w:r w:rsidRPr="00A92D39">
        <w:rPr>
          <w:b/>
          <w:bCs/>
        </w:rPr>
        <w:t xml:space="preserve"> challenges posed by the UK’s lack of energy self-sufficiency</w:t>
      </w:r>
      <w:r w:rsidRPr="00E7438D">
        <w:t xml:space="preserve">, and </w:t>
      </w:r>
      <w:r w:rsidRPr="001E0E6F">
        <w:rPr>
          <w:b/>
          <w:bCs/>
        </w:rPr>
        <w:t xml:space="preserve">strengthened national ambition to transition from volatile and costly fossil fuel imports to an energy system that is cleaner, low carbon, more secure, and more affordable for consumers. We’re thus entering a period of major change in how the country </w:t>
      </w:r>
      <w:proofErr w:type="gramStart"/>
      <w:r w:rsidRPr="001E0E6F">
        <w:rPr>
          <w:b/>
          <w:bCs/>
        </w:rPr>
        <w:t>generates,</w:t>
      </w:r>
      <w:proofErr w:type="gramEnd"/>
      <w:r w:rsidRPr="001E0E6F">
        <w:rPr>
          <w:b/>
          <w:bCs/>
        </w:rPr>
        <w:t xml:space="preserve"> stores and transports electricity.</w:t>
      </w:r>
    </w:p>
    <w:p w14:paraId="75436FEF" w14:textId="77777777" w:rsidR="00E7438D" w:rsidRPr="00E7438D" w:rsidRDefault="00E7438D" w:rsidP="00E7438D">
      <w:r w:rsidRPr="00E7438D">
        <w:t>Government and Ofgem have released many policy documents and reform proposals over the last couple of years on how to get towards that, including a national commitment to decarbonise the grid by 2035.</w:t>
      </w:r>
    </w:p>
    <w:p w14:paraId="372A0C5A" w14:textId="77777777" w:rsidR="00E7438D" w:rsidRPr="00E7438D" w:rsidRDefault="00E7438D" w:rsidP="00E7438D">
      <w:r w:rsidRPr="00E7438D">
        <w:t xml:space="preserve">Critically, though, this requires not just deployment of renewables, but ensuring that the grid itself is fit for purpose </w:t>
      </w:r>
      <w:proofErr w:type="gramStart"/>
      <w:r w:rsidRPr="00E7438D">
        <w:t>in order to</w:t>
      </w:r>
      <w:proofErr w:type="gramEnd"/>
      <w:r w:rsidRPr="00E7438D">
        <w:t xml:space="preserve"> absorb new generation and the significant demand growth expected from the electrification of heat and transport. </w:t>
      </w:r>
    </w:p>
    <w:p w14:paraId="63289B28" w14:textId="77777777" w:rsidR="00E7438D" w:rsidRPr="00E7438D" w:rsidRDefault="00E7438D" w:rsidP="00E7438D">
      <w:r w:rsidRPr="00E7438D">
        <w:t>A constrained grid that lacks capacity to absorb new supply and demand presents barriers to our achievement of net zero and economic growth alike, especially for high-energy industries. This is especially acute in rural areas like Dorset, and better capacity and efficiency will be key to ensure we’re not left behind.</w:t>
      </w:r>
    </w:p>
    <w:p w14:paraId="27D52BCB" w14:textId="77777777" w:rsidR="00E7438D" w:rsidRPr="00E7438D" w:rsidRDefault="00E7438D" w:rsidP="00E7438D">
      <w:r w:rsidRPr="00E7438D">
        <w:t>Already our programmes have faced delays, curtailment or cancellation of programmes owing to prohibitive connection costs or grid strengthening delays which impaired project viability.</w:t>
      </w:r>
    </w:p>
    <w:p w14:paraId="37FDD18E" w14:textId="77777777" w:rsidR="00E7438D" w:rsidRPr="00E7438D" w:rsidRDefault="00E7438D" w:rsidP="00E7438D">
      <w:r w:rsidRPr="00E7438D">
        <w:t xml:space="preserve">But this could get more significant in the future and threaten key opportunities. Our Great </w:t>
      </w:r>
      <w:proofErr w:type="gramStart"/>
      <w:r w:rsidRPr="00E7438D">
        <w:t>South West</w:t>
      </w:r>
      <w:proofErr w:type="gramEnd"/>
      <w:r w:rsidRPr="00E7438D">
        <w:t xml:space="preserve"> prospectus identifies that across the region we could together contribute 11% of the UK’s low carbon electricity capacity, but this urgently needs strategic investment in the grid and policy reform to realise.</w:t>
      </w:r>
    </w:p>
    <w:p w14:paraId="1F5D0104" w14:textId="77777777" w:rsidR="00E7438D" w:rsidRPr="00E7438D" w:rsidRDefault="00E7438D" w:rsidP="00E7438D">
      <w:r w:rsidRPr="00E7438D">
        <w:t>Network operators already forecast constraints and produce investment plans to try and address them – and council officers feed into these processes. But Ofgem’s ongoing review of local governance of the networks makes this an opportune point to understand the issues better and consider how the council could play a strengthened role.</w:t>
      </w:r>
    </w:p>
    <w:p w14:paraId="115F4498" w14:textId="6AC6683C" w:rsidR="00E7438D" w:rsidRPr="00E7438D" w:rsidRDefault="00E7438D" w:rsidP="00E7438D">
      <w:r w:rsidRPr="00E7438D">
        <w:t xml:space="preserve">Through these sessions we hope that members will take the opportunity to consider how we might strengthen evidence of the impacts and strengthen our links with grid stakeholders to ensure future investment fits our own aspirations for planning, economic </w:t>
      </w:r>
      <w:proofErr w:type="gramStart"/>
      <w:r w:rsidRPr="00E7438D">
        <w:t>development</w:t>
      </w:r>
      <w:proofErr w:type="gramEnd"/>
      <w:r w:rsidRPr="00E7438D">
        <w:t xml:space="preserve"> and net zero.</w:t>
      </w:r>
    </w:p>
    <w:tbl>
      <w:tblPr>
        <w:tblStyle w:val="TableGrid"/>
        <w:tblW w:w="0" w:type="auto"/>
        <w:tblLook w:val="04A0" w:firstRow="1" w:lastRow="0" w:firstColumn="1" w:lastColumn="0" w:noHBand="0" w:noVBand="1"/>
      </w:tblPr>
      <w:tblGrid>
        <w:gridCol w:w="9016"/>
      </w:tblGrid>
      <w:tr w:rsidR="00E7438D" w14:paraId="28C36C2C" w14:textId="77777777" w:rsidTr="00E7438D">
        <w:tc>
          <w:tcPr>
            <w:tcW w:w="9016" w:type="dxa"/>
            <w:shd w:val="clear" w:color="auto" w:fill="92D050"/>
          </w:tcPr>
          <w:p w14:paraId="78A9E502" w14:textId="453B65D1" w:rsidR="00E7438D" w:rsidRPr="00E7438D" w:rsidRDefault="00E7438D">
            <w:pPr>
              <w:spacing w:line="259" w:lineRule="auto"/>
              <w:rPr>
                <w:b/>
                <w:bCs/>
              </w:rPr>
            </w:pPr>
            <w:r w:rsidRPr="00E7438D">
              <w:rPr>
                <w:b/>
                <w:bCs/>
              </w:rPr>
              <w:t>Slide 2 - STEVE</w:t>
            </w:r>
          </w:p>
        </w:tc>
      </w:tr>
    </w:tbl>
    <w:p w14:paraId="3B6E272A" w14:textId="3310358C" w:rsidR="00E7438D" w:rsidRPr="00E7438D" w:rsidRDefault="00E7438D" w:rsidP="00E7438D">
      <w:r w:rsidRPr="00E7438D">
        <w:t>Just as a reminde</w:t>
      </w:r>
      <w:r w:rsidR="0045109E">
        <w:t>r</w:t>
      </w:r>
      <w:r w:rsidRPr="00E7438D">
        <w:t xml:space="preserve">, in May the Places and Resources Scrutiny Committee determined that this Task and Finish group should be established to review grid constraints and produce recommendations back to scrutiny. </w:t>
      </w:r>
    </w:p>
    <w:p w14:paraId="0BE14E3A" w14:textId="77777777" w:rsidR="00E7438D" w:rsidRPr="00E7438D" w:rsidRDefault="00E7438D" w:rsidP="00E7438D">
      <w:r w:rsidRPr="00E7438D">
        <w:t>We think that this could serve three overall objectives:</w:t>
      </w:r>
    </w:p>
    <w:p w14:paraId="5D82C3FC" w14:textId="77777777" w:rsidR="00E7438D" w:rsidRPr="00E7438D" w:rsidRDefault="00E7438D" w:rsidP="00E7438D">
      <w:pPr>
        <w:numPr>
          <w:ilvl w:val="0"/>
          <w:numId w:val="2"/>
        </w:numPr>
      </w:pPr>
      <w:r w:rsidRPr="00E7438D">
        <w:t>Growing your understanding and awareness on the issues to enable you to confidently engage and advocate on our grid challenges.</w:t>
      </w:r>
    </w:p>
    <w:p w14:paraId="7CA58E3C" w14:textId="77777777" w:rsidR="00E7438D" w:rsidRPr="00E7438D" w:rsidRDefault="00E7438D" w:rsidP="00E7438D">
      <w:pPr>
        <w:numPr>
          <w:ilvl w:val="0"/>
          <w:numId w:val="2"/>
        </w:numPr>
      </w:pPr>
      <w:r w:rsidRPr="00E7438D">
        <w:t>Gathering some further evidence from key stakeholders on the impacts and possible solutions.</w:t>
      </w:r>
    </w:p>
    <w:p w14:paraId="764E7F04" w14:textId="77777777" w:rsidR="00E7438D" w:rsidRPr="00E7438D" w:rsidRDefault="00E7438D" w:rsidP="00E7438D">
      <w:pPr>
        <w:numPr>
          <w:ilvl w:val="0"/>
          <w:numId w:val="2"/>
        </w:numPr>
      </w:pPr>
      <w:r w:rsidRPr="00E7438D">
        <w:t>And, most critically, strengthening our links with network operators and forming a view of the best way we can interact with them in the future.</w:t>
      </w:r>
    </w:p>
    <w:p w14:paraId="3C6BB9F5" w14:textId="1D702D29" w:rsidR="00E7438D" w:rsidRPr="00E7438D" w:rsidRDefault="00E7438D" w:rsidP="00E7438D">
      <w:r w:rsidRPr="00E7438D">
        <w:lastRenderedPageBreak/>
        <w:t>The review will be structured into five se</w:t>
      </w:r>
      <w:r w:rsidR="00873870">
        <w:t>ssions</w:t>
      </w:r>
      <w:r w:rsidRPr="00E7438D">
        <w:t xml:space="preserve"> taking place into the early part of 2024.</w:t>
      </w:r>
    </w:p>
    <w:p w14:paraId="0BC9CF70" w14:textId="77777777" w:rsidR="00E7438D" w:rsidRPr="00E7438D" w:rsidRDefault="00E7438D" w:rsidP="00E7438D">
      <w:pPr>
        <w:numPr>
          <w:ilvl w:val="0"/>
          <w:numId w:val="2"/>
        </w:numPr>
      </w:pPr>
      <w:r w:rsidRPr="00E7438D">
        <w:t xml:space="preserve">Today we’ll start off with a background briefing to introduce the key terms, </w:t>
      </w:r>
      <w:proofErr w:type="gramStart"/>
      <w:r w:rsidRPr="00E7438D">
        <w:t>roles</w:t>
      </w:r>
      <w:proofErr w:type="gramEnd"/>
      <w:r w:rsidRPr="00E7438D">
        <w:t xml:space="preserve"> and processes so that you’re more confident to engage in later sessions.</w:t>
      </w:r>
    </w:p>
    <w:p w14:paraId="5827B096" w14:textId="358A2FC5" w:rsidR="00E7438D" w:rsidRPr="00E7438D" w:rsidRDefault="00E7438D" w:rsidP="00E7438D">
      <w:pPr>
        <w:numPr>
          <w:ilvl w:val="0"/>
          <w:numId w:val="2"/>
        </w:numPr>
      </w:pPr>
      <w:r w:rsidRPr="00E7438D">
        <w:t>In Session 2 we’ll hear from council officers on how grid constraints impact their work, and then in the third session similarly from local stakeholders outside the council.</w:t>
      </w:r>
      <w:r w:rsidR="00550277">
        <w:tab/>
      </w:r>
    </w:p>
    <w:p w14:paraId="05AE4D7A" w14:textId="77777777" w:rsidR="00E7438D" w:rsidRPr="00E7438D" w:rsidRDefault="00E7438D" w:rsidP="00E7438D">
      <w:pPr>
        <w:numPr>
          <w:ilvl w:val="0"/>
          <w:numId w:val="2"/>
        </w:numPr>
      </w:pPr>
      <w:r w:rsidRPr="00E7438D">
        <w:t>In Session 4 we’re hoping to hear from grid stakeholders themselves, to understand more about ongoing reforms and investment plans.</w:t>
      </w:r>
    </w:p>
    <w:p w14:paraId="0ADEF2C7" w14:textId="77777777" w:rsidR="00E7438D" w:rsidRPr="00E7438D" w:rsidRDefault="00E7438D" w:rsidP="00E7438D">
      <w:pPr>
        <w:numPr>
          <w:ilvl w:val="0"/>
          <w:numId w:val="2"/>
        </w:numPr>
      </w:pPr>
      <w:r w:rsidRPr="00E7438D">
        <w:t>And finally in Session 5 you’ll have the opportunity to take stock and agree recommendations on next steps to take back to scrutiny.</w:t>
      </w:r>
    </w:p>
    <w:tbl>
      <w:tblPr>
        <w:tblStyle w:val="TableGrid"/>
        <w:tblW w:w="0" w:type="auto"/>
        <w:tblLook w:val="04A0" w:firstRow="1" w:lastRow="0" w:firstColumn="1" w:lastColumn="0" w:noHBand="0" w:noVBand="1"/>
      </w:tblPr>
      <w:tblGrid>
        <w:gridCol w:w="9016"/>
      </w:tblGrid>
      <w:tr w:rsidR="00E7438D" w14:paraId="780FDDB2" w14:textId="77777777" w:rsidTr="00E7438D">
        <w:tc>
          <w:tcPr>
            <w:tcW w:w="9016" w:type="dxa"/>
            <w:shd w:val="clear" w:color="auto" w:fill="92D050"/>
          </w:tcPr>
          <w:p w14:paraId="1E713520" w14:textId="76D57880" w:rsidR="00E7438D" w:rsidRPr="00E7438D" w:rsidRDefault="00E7438D">
            <w:pPr>
              <w:spacing w:line="259" w:lineRule="auto"/>
              <w:rPr>
                <w:b/>
                <w:bCs/>
              </w:rPr>
            </w:pPr>
            <w:r w:rsidRPr="00E7438D">
              <w:rPr>
                <w:b/>
                <w:bCs/>
              </w:rPr>
              <w:t>Slide 3 - STEVE</w:t>
            </w:r>
          </w:p>
        </w:tc>
      </w:tr>
    </w:tbl>
    <w:p w14:paraId="555DE2B9" w14:textId="77A4E33B" w:rsidR="00E7438D" w:rsidRPr="00E7438D" w:rsidRDefault="00E7438D" w:rsidP="00E7438D">
      <w:r w:rsidRPr="00E7438D">
        <w:t>Today</w:t>
      </w:r>
      <w:r>
        <w:t xml:space="preserve"> </w:t>
      </w:r>
      <w:r w:rsidRPr="00E7438D">
        <w:t>we just want to cover the basics.</w:t>
      </w:r>
    </w:p>
    <w:p w14:paraId="0DCFAB8D" w14:textId="77777777" w:rsidR="00E7438D" w:rsidRPr="00E7438D" w:rsidRDefault="00E7438D" w:rsidP="00E7438D">
      <w:r w:rsidRPr="00E7438D">
        <w:t xml:space="preserve">We’re lucky to be joined today by Poppy Maltby and Sam Moore. Poppy is from Regen, who are independent energy experts and work closely with network operators to help forecast the future of the grid. Sam is from the </w:t>
      </w:r>
      <w:proofErr w:type="gramStart"/>
      <w:r w:rsidRPr="00E7438D">
        <w:t>South West</w:t>
      </w:r>
      <w:proofErr w:type="gramEnd"/>
      <w:r w:rsidRPr="00E7438D">
        <w:t xml:space="preserve"> Net Zero Hub, a regional body that provides support to the public sector and communities to develop, finance and deliver energy projects.</w:t>
      </w:r>
    </w:p>
    <w:p w14:paraId="72F4F99D" w14:textId="77777777" w:rsidR="00E7438D" w:rsidRPr="00E7438D" w:rsidRDefault="00E7438D" w:rsidP="00E7438D">
      <w:r w:rsidRPr="00E7438D">
        <w:t xml:space="preserve">The format is </w:t>
      </w:r>
      <w:proofErr w:type="gramStart"/>
      <w:r w:rsidRPr="00E7438D">
        <w:t>pretty simple</w:t>
      </w:r>
      <w:proofErr w:type="gramEnd"/>
      <w:r w:rsidRPr="00E7438D">
        <w:t>: we’re going to kick off with presentations from the three of us for the first hour, before then opening up for a Q&amp;A for you to examine what has been said and express where you might want to put more emphasis in future sessions.</w:t>
      </w:r>
    </w:p>
    <w:p w14:paraId="0298666D" w14:textId="74C4FA6B" w:rsidR="00E7438D" w:rsidRPr="00E7438D" w:rsidRDefault="00E7438D" w:rsidP="00E7438D">
      <w:r w:rsidRPr="00E7438D">
        <w:t xml:space="preserve">We’re not going to go </w:t>
      </w:r>
      <w:proofErr w:type="spellStart"/>
      <w:r w:rsidRPr="00E7438D">
        <w:t>to</w:t>
      </w:r>
      <w:proofErr w:type="spellEnd"/>
      <w:r w:rsidRPr="00E7438D">
        <w:t xml:space="preserve"> much into the detail about what the constraints are presently, what they’re forecast to be, and what investment plans are – we can dig that out more in the future. Today all we want to do is give you enough of a background to do that.</w:t>
      </w:r>
    </w:p>
    <w:tbl>
      <w:tblPr>
        <w:tblStyle w:val="TableGrid"/>
        <w:tblW w:w="0" w:type="auto"/>
        <w:tblLook w:val="04A0" w:firstRow="1" w:lastRow="0" w:firstColumn="1" w:lastColumn="0" w:noHBand="0" w:noVBand="1"/>
      </w:tblPr>
      <w:tblGrid>
        <w:gridCol w:w="9016"/>
      </w:tblGrid>
      <w:tr w:rsidR="00E7438D" w14:paraId="242D5292" w14:textId="77777777" w:rsidTr="00E7438D">
        <w:tc>
          <w:tcPr>
            <w:tcW w:w="9016" w:type="dxa"/>
            <w:shd w:val="clear" w:color="auto" w:fill="ED7D31" w:themeFill="accent2"/>
          </w:tcPr>
          <w:p w14:paraId="20C0EC13" w14:textId="1CDEC55B" w:rsidR="00E7438D" w:rsidRPr="00E7438D" w:rsidRDefault="00E7438D">
            <w:pPr>
              <w:spacing w:line="259" w:lineRule="auto"/>
              <w:rPr>
                <w:b/>
                <w:bCs/>
              </w:rPr>
            </w:pPr>
            <w:r w:rsidRPr="00E7438D">
              <w:rPr>
                <w:b/>
                <w:bCs/>
              </w:rPr>
              <w:t>Slide 4 - MATTHEW</w:t>
            </w:r>
          </w:p>
        </w:tc>
      </w:tr>
    </w:tbl>
    <w:p w14:paraId="176BDCB2" w14:textId="77777777" w:rsidR="00E7438D" w:rsidRPr="00E7438D" w:rsidRDefault="00E7438D" w:rsidP="00E7438D">
      <w:r w:rsidRPr="00E7438D">
        <w:t xml:space="preserve">So, to begin. What is the grid? The electricity grid is the network of infrastructure responsible for carrying power from where it’s generated to the point of consumption by a home or business. In a nutshell, it comprises a system of overhead lines, underground </w:t>
      </w:r>
      <w:proofErr w:type="gramStart"/>
      <w:r w:rsidRPr="00E7438D">
        <w:t>cables</w:t>
      </w:r>
      <w:proofErr w:type="gramEnd"/>
      <w:r w:rsidRPr="00E7438D">
        <w:t xml:space="preserve"> and substations.</w:t>
      </w:r>
    </w:p>
    <w:p w14:paraId="1FFE52A9" w14:textId="77777777" w:rsidR="00E7438D" w:rsidRPr="00E7438D" w:rsidRDefault="00E7438D" w:rsidP="00E7438D">
      <w:r w:rsidRPr="00E7438D">
        <w:t>Most electricity is currently generated at large power plants and generators, which is then transmitted and distributed via the grid.</w:t>
      </w:r>
    </w:p>
    <w:p w14:paraId="7AB5E77F" w14:textId="77777777" w:rsidR="00E7438D" w:rsidRPr="00E7438D" w:rsidRDefault="00E7438D" w:rsidP="00E7438D">
      <w:r w:rsidRPr="00E7438D">
        <w:t xml:space="preserve">There are two types of </w:t>
      </w:r>
      <w:proofErr w:type="gramStart"/>
      <w:r w:rsidRPr="00E7438D">
        <w:t>network</w:t>
      </w:r>
      <w:proofErr w:type="gramEnd"/>
      <w:r w:rsidRPr="00E7438D">
        <w:t xml:space="preserve"> which make up the two halves of the grid:</w:t>
      </w:r>
    </w:p>
    <w:p w14:paraId="2F7EE5A1" w14:textId="77777777" w:rsidR="00E7438D" w:rsidRPr="00E7438D" w:rsidRDefault="00E7438D" w:rsidP="00E7438D">
      <w:pPr>
        <w:numPr>
          <w:ilvl w:val="1"/>
          <w:numId w:val="4"/>
        </w:numPr>
      </w:pPr>
      <w:r w:rsidRPr="00E7438D">
        <w:rPr>
          <w:i/>
          <w:iCs/>
        </w:rPr>
        <w:t>Transmission networks</w:t>
      </w:r>
      <w:r w:rsidRPr="00E7438D">
        <w:t xml:space="preserve"> are the high voltage networks that carry energy long distances from major large-scale generators to local area substations.</w:t>
      </w:r>
    </w:p>
    <w:p w14:paraId="323C19F2" w14:textId="77777777" w:rsidR="00E7438D" w:rsidRPr="00E7438D" w:rsidRDefault="00E7438D" w:rsidP="00E7438D">
      <w:pPr>
        <w:numPr>
          <w:ilvl w:val="1"/>
          <w:numId w:val="4"/>
        </w:numPr>
      </w:pPr>
      <w:r w:rsidRPr="00E7438D">
        <w:rPr>
          <w:i/>
          <w:iCs/>
        </w:rPr>
        <w:t>Distribution networks</w:t>
      </w:r>
      <w:r w:rsidRPr="00E7438D">
        <w:t xml:space="preserve"> are the lower voltage networks that then carries it for the final part of its journey to homes or businesses.</w:t>
      </w:r>
    </w:p>
    <w:p w14:paraId="46BC2531" w14:textId="77777777" w:rsidR="00E7438D" w:rsidRPr="00E7438D" w:rsidRDefault="00E7438D" w:rsidP="00E7438D">
      <w:pPr>
        <w:numPr>
          <w:ilvl w:val="1"/>
          <w:numId w:val="4"/>
        </w:numPr>
      </w:pPr>
      <w:r w:rsidRPr="00E7438D">
        <w:t>The two are bridged by substations, which convert high-voltage electricity from the transmission network to a lower voltage so that it can be safely distributed to end users.</w:t>
      </w:r>
    </w:p>
    <w:p w14:paraId="3AEB9F32" w14:textId="77777777" w:rsidR="00E7438D" w:rsidRPr="00E7438D" w:rsidRDefault="00E7438D" w:rsidP="00E7438D">
      <w:pPr>
        <w:numPr>
          <w:ilvl w:val="1"/>
          <w:numId w:val="4"/>
        </w:numPr>
      </w:pPr>
      <w:r w:rsidRPr="00E7438D">
        <w:t xml:space="preserve">Think of the transmission network as like a motorway (high speed, long-distance), and the distribution network local highways (lower speed, </w:t>
      </w:r>
      <w:proofErr w:type="gramStart"/>
      <w:r w:rsidRPr="00E7438D">
        <w:t>shorter-distance</w:t>
      </w:r>
      <w:proofErr w:type="gramEnd"/>
      <w:r w:rsidRPr="00E7438D">
        <w:t>).</w:t>
      </w:r>
    </w:p>
    <w:p w14:paraId="7C470532" w14:textId="77777777" w:rsidR="00E7438D" w:rsidRPr="00E7438D" w:rsidRDefault="00E7438D" w:rsidP="00E7438D">
      <w:r w:rsidRPr="00E7438D">
        <w:t>Power isn’t converted from high to low voltage in one step, but is in fact stepped down in multiple stages through different kinds of substation on its journey to homes and businesses:</w:t>
      </w:r>
    </w:p>
    <w:p w14:paraId="4B9F4CAB" w14:textId="77777777" w:rsidR="00E7438D" w:rsidRPr="00E7438D" w:rsidRDefault="00E7438D" w:rsidP="00E7438D">
      <w:pPr>
        <w:numPr>
          <w:ilvl w:val="0"/>
          <w:numId w:val="5"/>
        </w:numPr>
      </w:pPr>
      <w:r w:rsidRPr="00E7438D">
        <w:lastRenderedPageBreak/>
        <w:t xml:space="preserve">Grid Supply Points convert to </w:t>
      </w:r>
      <w:proofErr w:type="gramStart"/>
      <w:r w:rsidRPr="00E7438D">
        <w:t>132Kv</w:t>
      </w:r>
      <w:proofErr w:type="gramEnd"/>
    </w:p>
    <w:p w14:paraId="394D1F8D" w14:textId="77777777" w:rsidR="00E7438D" w:rsidRPr="00E7438D" w:rsidRDefault="00E7438D" w:rsidP="00E7438D">
      <w:pPr>
        <w:numPr>
          <w:ilvl w:val="0"/>
          <w:numId w:val="5"/>
        </w:numPr>
      </w:pPr>
      <w:r w:rsidRPr="00E7438D">
        <w:t xml:space="preserve">Bulk Supply Points convert to 66kV or </w:t>
      </w:r>
      <w:proofErr w:type="gramStart"/>
      <w:r w:rsidRPr="00E7438D">
        <w:t>33kV</w:t>
      </w:r>
      <w:proofErr w:type="gramEnd"/>
    </w:p>
    <w:p w14:paraId="5EC03F7C" w14:textId="77777777" w:rsidR="00E7438D" w:rsidRPr="00E7438D" w:rsidRDefault="00E7438D" w:rsidP="00E7438D">
      <w:pPr>
        <w:numPr>
          <w:ilvl w:val="0"/>
          <w:numId w:val="5"/>
        </w:numPr>
      </w:pPr>
      <w:r w:rsidRPr="00E7438D">
        <w:t xml:space="preserve">Primary Substations convert to </w:t>
      </w:r>
      <w:proofErr w:type="gramStart"/>
      <w:r w:rsidRPr="00E7438D">
        <w:t>11kV</w:t>
      </w:r>
      <w:proofErr w:type="gramEnd"/>
    </w:p>
    <w:p w14:paraId="10505B08" w14:textId="77777777" w:rsidR="00E7438D" w:rsidRPr="00E7438D" w:rsidRDefault="00E7438D" w:rsidP="00E7438D">
      <w:pPr>
        <w:numPr>
          <w:ilvl w:val="0"/>
          <w:numId w:val="5"/>
        </w:numPr>
      </w:pPr>
      <w:r w:rsidRPr="00E7438D">
        <w:t>and final Distribution Substations convert to 400 or 230 volts, for use by household electrical devices.</w:t>
      </w:r>
    </w:p>
    <w:p w14:paraId="75C0F35B" w14:textId="77777777" w:rsidR="00E7438D" w:rsidRPr="00E7438D" w:rsidRDefault="00E7438D" w:rsidP="00E7438D">
      <w:r w:rsidRPr="00E7438D">
        <w:t>The main operational roles for the grid are:</w:t>
      </w:r>
    </w:p>
    <w:p w14:paraId="0644E5C5" w14:textId="77777777" w:rsidR="00E7438D" w:rsidRPr="00E7438D" w:rsidRDefault="00E7438D" w:rsidP="00E7438D">
      <w:pPr>
        <w:numPr>
          <w:ilvl w:val="0"/>
          <w:numId w:val="6"/>
        </w:numPr>
      </w:pPr>
      <w:r w:rsidRPr="00E7438D">
        <w:t>The role of Transmission Network Operator, which owns and maintains the transmission network – that is fulfilled by National Grid.</w:t>
      </w:r>
    </w:p>
    <w:p w14:paraId="1C2F65D9" w14:textId="77777777" w:rsidR="00E7438D" w:rsidRPr="00E7438D" w:rsidRDefault="00E7438D" w:rsidP="00E7438D">
      <w:pPr>
        <w:numPr>
          <w:ilvl w:val="0"/>
          <w:numId w:val="6"/>
        </w:numPr>
      </w:pPr>
      <w:r w:rsidRPr="00E7438D">
        <w:t>The role of Energy System Operator, which manages and plans the supply and demand balance to ensure the network is stable and secure. In England this is fulfilled by National Grid ESO, a separate company.</w:t>
      </w:r>
    </w:p>
    <w:p w14:paraId="616300E9" w14:textId="77777777" w:rsidR="00E7438D" w:rsidRPr="00E7438D" w:rsidRDefault="00E7438D" w:rsidP="00E7438D">
      <w:pPr>
        <w:numPr>
          <w:ilvl w:val="0"/>
          <w:numId w:val="6"/>
        </w:numPr>
      </w:pPr>
      <w:r w:rsidRPr="00E7438D">
        <w:t>And the role of Distribution Network Operators – who are licensed distributors which own and maintain the distribution network in specific areas.</w:t>
      </w:r>
    </w:p>
    <w:p w14:paraId="2E26C4A3" w14:textId="77777777" w:rsidR="00E7438D" w:rsidRPr="00E7438D" w:rsidRDefault="00E7438D" w:rsidP="00E7438D">
      <w:r w:rsidRPr="00E7438D">
        <w:t>The system is governed by government and the regulator:</w:t>
      </w:r>
    </w:p>
    <w:p w14:paraId="20525A76" w14:textId="77777777" w:rsidR="00E7438D" w:rsidRPr="00E7438D" w:rsidRDefault="00E7438D" w:rsidP="00E7438D">
      <w:pPr>
        <w:numPr>
          <w:ilvl w:val="0"/>
          <w:numId w:val="7"/>
        </w:numPr>
      </w:pPr>
      <w:r w:rsidRPr="00E7438D">
        <w:t xml:space="preserve">The Department for Energy Security and Net Zero sets the policy and legislative </w:t>
      </w:r>
      <w:proofErr w:type="gramStart"/>
      <w:r w:rsidRPr="00E7438D">
        <w:t>framework;</w:t>
      </w:r>
      <w:proofErr w:type="gramEnd"/>
      <w:r w:rsidRPr="00E7438D">
        <w:t xml:space="preserve"> </w:t>
      </w:r>
    </w:p>
    <w:p w14:paraId="12653205" w14:textId="77777777" w:rsidR="00E7438D" w:rsidRPr="00E7438D" w:rsidRDefault="00E7438D" w:rsidP="00E7438D">
      <w:pPr>
        <w:numPr>
          <w:ilvl w:val="0"/>
          <w:numId w:val="7"/>
        </w:numPr>
      </w:pPr>
      <w:r w:rsidRPr="00E7438D">
        <w:t xml:space="preserve">and Ofgem sets the regulatory framework; licenses generation, </w:t>
      </w:r>
      <w:proofErr w:type="gramStart"/>
      <w:r w:rsidRPr="00E7438D">
        <w:t>transmission</w:t>
      </w:r>
      <w:proofErr w:type="gramEnd"/>
      <w:r w:rsidRPr="00E7438D">
        <w:t xml:space="preserve"> and supply; and approves strategic investment plans. As the system is a monopoly, it also has a role in enforcing price controls to protect consumers.</w:t>
      </w:r>
    </w:p>
    <w:p w14:paraId="6C665460" w14:textId="283B0532" w:rsidR="00E7438D" w:rsidRPr="00E7438D" w:rsidRDefault="00E7438D" w:rsidP="00E7438D">
      <w:r w:rsidRPr="00E7438D">
        <w:t>Energy suppliers are distinct from all of these. They buy electricity from the market and sell it onto consumers – so suppliers are an intermediary between consumers and the grid. They forecast what customers electricity needs are and buy an expected amount from the wholesale market. Discrepancies between that and actual demand are managed by National Grid’s balancing services.</w:t>
      </w:r>
    </w:p>
    <w:tbl>
      <w:tblPr>
        <w:tblStyle w:val="TableGrid"/>
        <w:tblW w:w="0" w:type="auto"/>
        <w:tblLook w:val="04A0" w:firstRow="1" w:lastRow="0" w:firstColumn="1" w:lastColumn="0" w:noHBand="0" w:noVBand="1"/>
      </w:tblPr>
      <w:tblGrid>
        <w:gridCol w:w="9016"/>
      </w:tblGrid>
      <w:tr w:rsidR="00E7438D" w14:paraId="3B80B6F2" w14:textId="77777777" w:rsidTr="00E7438D">
        <w:tc>
          <w:tcPr>
            <w:tcW w:w="9016" w:type="dxa"/>
            <w:shd w:val="clear" w:color="auto" w:fill="ED7D31" w:themeFill="accent2"/>
          </w:tcPr>
          <w:p w14:paraId="60190925" w14:textId="37050BD1" w:rsidR="00E7438D" w:rsidRPr="00E7438D" w:rsidRDefault="00E7438D">
            <w:pPr>
              <w:spacing w:line="259" w:lineRule="auto"/>
              <w:rPr>
                <w:b/>
                <w:bCs/>
              </w:rPr>
            </w:pPr>
            <w:r w:rsidRPr="00E7438D">
              <w:rPr>
                <w:b/>
                <w:bCs/>
              </w:rPr>
              <w:t>Slide 5 - MATTHEW</w:t>
            </w:r>
          </w:p>
        </w:tc>
      </w:tr>
    </w:tbl>
    <w:p w14:paraId="5934C7E8" w14:textId="77777777" w:rsidR="00E7438D" w:rsidRPr="00E7438D" w:rsidRDefault="00E7438D" w:rsidP="00E7438D">
      <w:r w:rsidRPr="00E7438D">
        <w:t>So how is the grid changing? There are really two main challenges to focus on: decentralisation and demand growth.</w:t>
      </w:r>
    </w:p>
    <w:p w14:paraId="58E5E586" w14:textId="77777777" w:rsidR="00E7438D" w:rsidRPr="00E7438D" w:rsidRDefault="00E7438D" w:rsidP="00E7438D">
      <w:r w:rsidRPr="00E7438D">
        <w:t>First, decentralisation. Historically power generation has happened remotely from large settlements, and the grid was designed to have electricity coming one way from a centralised source, through a top-down system.</w:t>
      </w:r>
    </w:p>
    <w:p w14:paraId="06A32225" w14:textId="77777777" w:rsidR="00E7438D" w:rsidRPr="00E7438D" w:rsidRDefault="00E7438D" w:rsidP="00E7438D">
      <w:r w:rsidRPr="00E7438D">
        <w:t xml:space="preserve">But increasingly the system is becoming more decentralised and multidirectional, due to: </w:t>
      </w:r>
    </w:p>
    <w:p w14:paraId="3B619E76" w14:textId="77777777" w:rsidR="00E7438D" w:rsidRPr="00E7438D" w:rsidRDefault="00E7438D" w:rsidP="00E7438D">
      <w:pPr>
        <w:numPr>
          <w:ilvl w:val="0"/>
          <w:numId w:val="8"/>
        </w:numPr>
      </w:pPr>
      <w:r w:rsidRPr="00E7438D">
        <w:t>First, the connection of many more local generators which are plugging directly into the distribution network (what are known as ‘embedded’ generators), like commercial or community-owned renewables or those installed on homes like rooftop solar.</w:t>
      </w:r>
    </w:p>
    <w:p w14:paraId="2B08F779" w14:textId="77777777" w:rsidR="00E7438D" w:rsidRPr="00E7438D" w:rsidRDefault="00E7438D" w:rsidP="00E7438D">
      <w:pPr>
        <w:numPr>
          <w:ilvl w:val="0"/>
          <w:numId w:val="8"/>
        </w:numPr>
      </w:pPr>
      <w:proofErr w:type="gramStart"/>
      <w:r w:rsidRPr="00E7438D">
        <w:t>And,</w:t>
      </w:r>
      <w:proofErr w:type="gramEnd"/>
      <w:r w:rsidRPr="00E7438D">
        <w:t xml:space="preserve"> second, the expected increase in flexible technology like batteries and vehicle-to-grid chargers that can store and export energy back to the grid</w:t>
      </w:r>
    </w:p>
    <w:p w14:paraId="120AB84C" w14:textId="77777777" w:rsidR="00E7438D" w:rsidRPr="00E7438D" w:rsidRDefault="00E7438D" w:rsidP="00E7438D">
      <w:r w:rsidRPr="00E7438D">
        <w:t xml:space="preserve">This matters for two reasons: </w:t>
      </w:r>
    </w:p>
    <w:p w14:paraId="404CFF32" w14:textId="77777777" w:rsidR="00E7438D" w:rsidRPr="00E7438D" w:rsidRDefault="00E7438D" w:rsidP="00E7438D">
      <w:pPr>
        <w:numPr>
          <w:ilvl w:val="0"/>
          <w:numId w:val="9"/>
        </w:numPr>
      </w:pPr>
      <w:r w:rsidRPr="00E7438D">
        <w:t xml:space="preserve">First, infrastructurally, it means increasing demand for connections to the grid, which can in turn prompt the need for ‘reinforcements’ to the network to ensure that it </w:t>
      </w:r>
      <w:proofErr w:type="gramStart"/>
      <w:r w:rsidRPr="00E7438D">
        <w:t>is capable of absorbing</w:t>
      </w:r>
      <w:proofErr w:type="gramEnd"/>
      <w:r w:rsidRPr="00E7438D">
        <w:t xml:space="preserve"> them.</w:t>
      </w:r>
    </w:p>
    <w:p w14:paraId="550BAA4F" w14:textId="480EA44D" w:rsidR="00E7438D" w:rsidRPr="00E7438D" w:rsidRDefault="00E7438D" w:rsidP="00E7438D">
      <w:pPr>
        <w:numPr>
          <w:ilvl w:val="0"/>
          <w:numId w:val="9"/>
        </w:numPr>
      </w:pPr>
      <w:r w:rsidRPr="00E7438D">
        <w:lastRenderedPageBreak/>
        <w:t xml:space="preserve">Second, operationally, the grid needs to be highly responsive to balance – reacting dynamically in real-time to match supply and demand. If they don’t </w:t>
      </w:r>
      <w:proofErr w:type="gramStart"/>
      <w:r w:rsidRPr="00E7438D">
        <w:t>match</w:t>
      </w:r>
      <w:proofErr w:type="gramEnd"/>
      <w:r w:rsidRPr="00E7438D">
        <w:t xml:space="preserve"> there’s a risk of outage or a change in the network frequency or voltage that can cause damage (think of it as like maintaining water pressure). Before, we only really needed National Grid to do that balancing nationally as supply was centralised, but now local network operators are having to take on that role too.</w:t>
      </w:r>
    </w:p>
    <w:tbl>
      <w:tblPr>
        <w:tblStyle w:val="TableGrid"/>
        <w:tblW w:w="0" w:type="auto"/>
        <w:tblLook w:val="04A0" w:firstRow="1" w:lastRow="0" w:firstColumn="1" w:lastColumn="0" w:noHBand="0" w:noVBand="1"/>
      </w:tblPr>
      <w:tblGrid>
        <w:gridCol w:w="9016"/>
      </w:tblGrid>
      <w:tr w:rsidR="00E7438D" w14:paraId="061078D8" w14:textId="77777777" w:rsidTr="00E7438D">
        <w:tc>
          <w:tcPr>
            <w:tcW w:w="9016" w:type="dxa"/>
            <w:shd w:val="clear" w:color="auto" w:fill="ED7D31" w:themeFill="accent2"/>
          </w:tcPr>
          <w:p w14:paraId="6B71C146" w14:textId="713B27AB" w:rsidR="00E7438D" w:rsidRPr="00E7438D" w:rsidRDefault="00E7438D">
            <w:pPr>
              <w:spacing w:line="259" w:lineRule="auto"/>
              <w:rPr>
                <w:b/>
                <w:bCs/>
              </w:rPr>
            </w:pPr>
            <w:r w:rsidRPr="00E7438D">
              <w:rPr>
                <w:b/>
                <w:bCs/>
              </w:rPr>
              <w:t xml:space="preserve">Slide </w:t>
            </w:r>
            <w:proofErr w:type="gramStart"/>
            <w:r w:rsidRPr="00E7438D">
              <w:rPr>
                <w:b/>
                <w:bCs/>
              </w:rPr>
              <w:t>6  -</w:t>
            </w:r>
            <w:proofErr w:type="gramEnd"/>
            <w:r w:rsidRPr="00E7438D">
              <w:rPr>
                <w:b/>
                <w:bCs/>
              </w:rPr>
              <w:t xml:space="preserve"> MATTHEW</w:t>
            </w:r>
          </w:p>
        </w:tc>
      </w:tr>
    </w:tbl>
    <w:p w14:paraId="22DA54CD" w14:textId="77777777" w:rsidR="00E7438D" w:rsidRPr="00E7438D" w:rsidRDefault="00E7438D" w:rsidP="00E7438D">
      <w:pPr>
        <w:numPr>
          <w:ilvl w:val="0"/>
          <w:numId w:val="10"/>
        </w:numPr>
      </w:pPr>
      <w:r w:rsidRPr="00E7438D">
        <w:t>The second main challenge is the scale of expected demand growth.</w:t>
      </w:r>
    </w:p>
    <w:p w14:paraId="2CF406CE" w14:textId="77777777" w:rsidR="00E7438D" w:rsidRPr="00E7438D" w:rsidRDefault="00E7438D" w:rsidP="00E7438D">
      <w:pPr>
        <w:numPr>
          <w:ilvl w:val="0"/>
          <w:numId w:val="10"/>
        </w:numPr>
      </w:pPr>
      <w:r w:rsidRPr="00E7438D">
        <w:t>The key point is just that demand could double to 2050 due to heating and EV charging.</w:t>
      </w:r>
    </w:p>
    <w:p w14:paraId="597EA04A" w14:textId="746AED23" w:rsidR="00E7438D" w:rsidRPr="00E7438D" w:rsidRDefault="00E7438D" w:rsidP="00E7438D">
      <w:pPr>
        <w:numPr>
          <w:ilvl w:val="0"/>
          <w:numId w:val="10"/>
        </w:numPr>
      </w:pPr>
      <w:r w:rsidRPr="00E7438D">
        <w:t>The magnitude, speed and composition of that demand growth varies depending on what scenarios you consider – more on scenarios shortly – but hopefully this just illustrates the general point that demand is expected to grow significantly, and that means more supply is needed and more pressure on the grid to accommodate that additional demand and supply.</w:t>
      </w:r>
    </w:p>
    <w:tbl>
      <w:tblPr>
        <w:tblStyle w:val="TableGrid"/>
        <w:tblW w:w="0" w:type="auto"/>
        <w:tblLook w:val="04A0" w:firstRow="1" w:lastRow="0" w:firstColumn="1" w:lastColumn="0" w:noHBand="0" w:noVBand="1"/>
      </w:tblPr>
      <w:tblGrid>
        <w:gridCol w:w="9016"/>
      </w:tblGrid>
      <w:tr w:rsidR="00E7438D" w14:paraId="69FE4F89" w14:textId="77777777" w:rsidTr="00E7438D">
        <w:tc>
          <w:tcPr>
            <w:tcW w:w="9016" w:type="dxa"/>
            <w:shd w:val="clear" w:color="auto" w:fill="ED7D31" w:themeFill="accent2"/>
          </w:tcPr>
          <w:p w14:paraId="29638551" w14:textId="524E7369" w:rsidR="00E7438D" w:rsidRPr="00E7438D" w:rsidRDefault="00E7438D">
            <w:pPr>
              <w:spacing w:line="259" w:lineRule="auto"/>
              <w:rPr>
                <w:b/>
                <w:bCs/>
              </w:rPr>
            </w:pPr>
            <w:r w:rsidRPr="00E7438D">
              <w:rPr>
                <w:b/>
                <w:bCs/>
              </w:rPr>
              <w:t>Slide 7 - MATTHEW</w:t>
            </w:r>
          </w:p>
        </w:tc>
      </w:tr>
    </w:tbl>
    <w:p w14:paraId="16F08B63" w14:textId="77777777" w:rsidR="00E7438D" w:rsidRPr="00E7438D" w:rsidRDefault="00E7438D" w:rsidP="00E7438D">
      <w:pPr>
        <w:numPr>
          <w:ilvl w:val="0"/>
          <w:numId w:val="11"/>
        </w:numPr>
      </w:pPr>
      <w:r w:rsidRPr="00E7438D">
        <w:t xml:space="preserve">Turning to talk a bit more about Distribution Network Operators (or </w:t>
      </w:r>
      <w:proofErr w:type="gramStart"/>
      <w:r w:rsidRPr="00E7438D">
        <w:t>DNOs)…</w:t>
      </w:r>
      <w:proofErr w:type="gramEnd"/>
      <w:r w:rsidRPr="00E7438D">
        <w:t>as noted above, DNOs are licensed distributors who own &amp; maintain local distribution networks in specific ‘license areas’. In Great Britain six companies run fourteen license areas.</w:t>
      </w:r>
    </w:p>
    <w:p w14:paraId="2520212B" w14:textId="77777777" w:rsidR="00E7438D" w:rsidRPr="00E7438D" w:rsidRDefault="00E7438D" w:rsidP="00E7438D">
      <w:pPr>
        <w:numPr>
          <w:ilvl w:val="0"/>
          <w:numId w:val="11"/>
        </w:numPr>
      </w:pPr>
      <w:r w:rsidRPr="00E7438D">
        <w:t xml:space="preserve">These areas aren’t really distinct systems, so power can flow between </w:t>
      </w:r>
      <w:proofErr w:type="gramStart"/>
      <w:r w:rsidRPr="00E7438D">
        <w:t>them</w:t>
      </w:r>
      <w:proofErr w:type="gramEnd"/>
      <w:r w:rsidRPr="00E7438D">
        <w:t xml:space="preserve"> and these volumes are measured.</w:t>
      </w:r>
    </w:p>
    <w:p w14:paraId="5CA53E0B" w14:textId="77777777" w:rsidR="00E7438D" w:rsidRPr="00E7438D" w:rsidRDefault="00E7438D" w:rsidP="00E7438D">
      <w:pPr>
        <w:numPr>
          <w:ilvl w:val="0"/>
          <w:numId w:val="11"/>
        </w:numPr>
      </w:pPr>
      <w:r w:rsidRPr="00E7438D">
        <w:t xml:space="preserve">As you can see from this map, Dorset has two DNOs: Southern and Scottish Energy Network (SSEN) and National Grid – and the areas which they cover expand far beyond Dorset, across the Southern and </w:t>
      </w:r>
      <w:proofErr w:type="gramStart"/>
      <w:r w:rsidRPr="00E7438D">
        <w:t>South Western</w:t>
      </w:r>
      <w:proofErr w:type="gramEnd"/>
      <w:r w:rsidRPr="00E7438D">
        <w:t xml:space="preserve"> license areas respectively. The Southern area, for instance, covers 53 local authorities. </w:t>
      </w:r>
    </w:p>
    <w:p w14:paraId="23EED963" w14:textId="6290549C" w:rsidR="00E7438D" w:rsidRPr="00E7438D" w:rsidRDefault="00E7438D" w:rsidP="00E7438D">
      <w:pPr>
        <w:numPr>
          <w:ilvl w:val="0"/>
          <w:numId w:val="11"/>
        </w:numPr>
      </w:pPr>
      <w:r w:rsidRPr="00E7438D">
        <w:t>SSEN covers all but three of Dorset’s substations, which are operated by National Grid (formerly by WPD).</w:t>
      </w:r>
    </w:p>
    <w:tbl>
      <w:tblPr>
        <w:tblStyle w:val="TableGrid"/>
        <w:tblW w:w="0" w:type="auto"/>
        <w:tblLook w:val="04A0" w:firstRow="1" w:lastRow="0" w:firstColumn="1" w:lastColumn="0" w:noHBand="0" w:noVBand="1"/>
      </w:tblPr>
      <w:tblGrid>
        <w:gridCol w:w="9016"/>
      </w:tblGrid>
      <w:tr w:rsidR="00E7438D" w14:paraId="2AF4AF83" w14:textId="77777777" w:rsidTr="00E7438D">
        <w:tc>
          <w:tcPr>
            <w:tcW w:w="9016" w:type="dxa"/>
            <w:shd w:val="clear" w:color="auto" w:fill="ED7D31" w:themeFill="accent2"/>
          </w:tcPr>
          <w:p w14:paraId="0446CB5F" w14:textId="3AE670C9" w:rsidR="00E7438D" w:rsidRPr="00E7438D" w:rsidRDefault="00E7438D">
            <w:pPr>
              <w:spacing w:line="259" w:lineRule="auto"/>
              <w:rPr>
                <w:b/>
                <w:bCs/>
              </w:rPr>
            </w:pPr>
            <w:r w:rsidRPr="00E7438D">
              <w:rPr>
                <w:b/>
                <w:bCs/>
              </w:rPr>
              <w:t>Slide 8 - MATTHEW</w:t>
            </w:r>
          </w:p>
        </w:tc>
      </w:tr>
    </w:tbl>
    <w:p w14:paraId="38742EA6" w14:textId="77777777" w:rsidR="00E7438D" w:rsidRPr="00E7438D" w:rsidRDefault="00E7438D" w:rsidP="00E7438D">
      <w:pPr>
        <w:numPr>
          <w:ilvl w:val="0"/>
          <w:numId w:val="12"/>
        </w:numPr>
      </w:pPr>
      <w:r w:rsidRPr="00E7438D">
        <w:t xml:space="preserve">DNOs have a responsibility to ensure capacity for future demand and cost-effective reinforcement. That may be through upgrades to expand or install new substations, overhead </w:t>
      </w:r>
      <w:proofErr w:type="gramStart"/>
      <w:r w:rsidRPr="00E7438D">
        <w:t>lines</w:t>
      </w:r>
      <w:proofErr w:type="gramEnd"/>
      <w:r w:rsidRPr="00E7438D">
        <w:t xml:space="preserve"> or underground cables. Generally, the higher up the grid you go (from Primary Substations to Bulk Supply Points to Grid Supply Points) the more expensive and time-consuming works are.</w:t>
      </w:r>
    </w:p>
    <w:p w14:paraId="5C2E6B59" w14:textId="77777777" w:rsidR="00E7438D" w:rsidRPr="00E7438D" w:rsidRDefault="00E7438D" w:rsidP="00E7438D">
      <w:pPr>
        <w:numPr>
          <w:ilvl w:val="0"/>
          <w:numId w:val="12"/>
        </w:numPr>
      </w:pPr>
      <w:r w:rsidRPr="00E7438D">
        <w:t>Reactive reinforcement may be required due to either incrementally greater demand from existing connected customers, or by being triggered by requests for new connections.</w:t>
      </w:r>
    </w:p>
    <w:p w14:paraId="7BD91563" w14:textId="77777777" w:rsidR="00E7438D" w:rsidRPr="00E7438D" w:rsidRDefault="00E7438D" w:rsidP="00E7438D">
      <w:pPr>
        <w:numPr>
          <w:ilvl w:val="0"/>
          <w:numId w:val="12"/>
        </w:numPr>
      </w:pPr>
      <w:r w:rsidRPr="00E7438D">
        <w:t xml:space="preserve">Requested new connections need to connect to either a modified or new line; and they may (but not always) require an upgrade through reinforcements. </w:t>
      </w:r>
    </w:p>
    <w:p w14:paraId="521671EC" w14:textId="77777777" w:rsidR="00E7438D" w:rsidRPr="00E7438D" w:rsidRDefault="00E7438D" w:rsidP="00E7438D">
      <w:pPr>
        <w:numPr>
          <w:ilvl w:val="0"/>
          <w:numId w:val="12"/>
        </w:numPr>
      </w:pPr>
      <w:r w:rsidRPr="00E7438D">
        <w:t>DNOs help provide projects with estimates of the costs and options. Areas of constrained capacity can be expensive to connect to if they need reinforcements.</w:t>
      </w:r>
    </w:p>
    <w:p w14:paraId="421D476C" w14:textId="77777777" w:rsidR="00E7438D" w:rsidRPr="00E7438D" w:rsidRDefault="00E7438D" w:rsidP="00E7438D">
      <w:pPr>
        <w:numPr>
          <w:ilvl w:val="0"/>
          <w:numId w:val="12"/>
        </w:numPr>
      </w:pPr>
      <w:r w:rsidRPr="00E7438D">
        <w:t xml:space="preserve">Reinforcements that are </w:t>
      </w:r>
      <w:r w:rsidRPr="00E7438D">
        <w:rPr>
          <w:i/>
          <w:iCs/>
        </w:rPr>
        <w:t>not</w:t>
      </w:r>
      <w:r w:rsidRPr="00E7438D">
        <w:t xml:space="preserve"> triggered by a new connection request are assessed and approved by Ofgem, as the cost is recovered from all customers.</w:t>
      </w:r>
    </w:p>
    <w:p w14:paraId="7849C828" w14:textId="77777777" w:rsidR="00E7438D" w:rsidRPr="00E7438D" w:rsidRDefault="00E7438D" w:rsidP="00E7438D">
      <w:pPr>
        <w:numPr>
          <w:ilvl w:val="0"/>
          <w:numId w:val="12"/>
        </w:numPr>
      </w:pPr>
      <w:r w:rsidRPr="00E7438D">
        <w:lastRenderedPageBreak/>
        <w:t xml:space="preserve">Ofgem also allows for </w:t>
      </w:r>
      <w:r w:rsidRPr="00E7438D">
        <w:rPr>
          <w:i/>
          <w:iCs/>
        </w:rPr>
        <w:t>proactive</w:t>
      </w:r>
      <w:r w:rsidRPr="00E7438D">
        <w:t xml:space="preserve"> reinforcement of the network in anticipation of future demand if evidenced – more about that shortly.</w:t>
      </w:r>
    </w:p>
    <w:p w14:paraId="4190A323" w14:textId="77777777" w:rsidR="00E7438D" w:rsidRPr="00E7438D" w:rsidRDefault="00E7438D" w:rsidP="00E7438D">
      <w:pPr>
        <w:numPr>
          <w:ilvl w:val="0"/>
          <w:numId w:val="12"/>
        </w:numPr>
      </w:pPr>
      <w:r w:rsidRPr="00E7438D">
        <w:t>Customers partly bear the costs for upgrades in two possible ways:</w:t>
      </w:r>
    </w:p>
    <w:p w14:paraId="64CF5240" w14:textId="77777777" w:rsidR="00E7438D" w:rsidRPr="00E7438D" w:rsidRDefault="00E7438D" w:rsidP="00E7438D">
      <w:pPr>
        <w:numPr>
          <w:ilvl w:val="1"/>
          <w:numId w:val="12"/>
        </w:numPr>
      </w:pPr>
      <w:r w:rsidRPr="00E7438D">
        <w:t>Distribution Use of System (</w:t>
      </w:r>
      <w:proofErr w:type="spellStart"/>
      <w:r w:rsidRPr="00E7438D">
        <w:t>DUoS</w:t>
      </w:r>
      <w:proofErr w:type="spellEnd"/>
      <w:r w:rsidRPr="00E7438D">
        <w:t>) charges are ongoing charges paid by all network users in the area, for ongoing operations and the reinforcements needed for incremental increases. They are paid indirectly via suppliers, as a part of the ‘network costs’ element of a customer bill. Similar such charges apply for the transmission network.</w:t>
      </w:r>
    </w:p>
    <w:p w14:paraId="0093479B" w14:textId="77777777" w:rsidR="00E7438D" w:rsidRPr="00E7438D" w:rsidRDefault="00E7438D" w:rsidP="00E7438D">
      <w:pPr>
        <w:numPr>
          <w:ilvl w:val="1"/>
          <w:numId w:val="12"/>
        </w:numPr>
      </w:pPr>
      <w:r w:rsidRPr="00E7438D">
        <w:t xml:space="preserve">Connection Charges are one-off costs invoiced to customers directly to recover part of the costs of requested new connections, including the connection assets (like cabling or metering) and a proportion of any reinforcement costs. These costs are outlined in Connection Agreements. </w:t>
      </w:r>
    </w:p>
    <w:p w14:paraId="2D2EBD6E" w14:textId="77777777" w:rsidR="00E7438D" w:rsidRPr="00E7438D" w:rsidRDefault="00E7438D" w:rsidP="00E7438D">
      <w:pPr>
        <w:numPr>
          <w:ilvl w:val="0"/>
          <w:numId w:val="12"/>
        </w:numPr>
      </w:pPr>
      <w:r w:rsidRPr="00E7438D">
        <w:t>From April, charges for reinforcement were removed for demand customers and cut for generation connections.</w:t>
      </w:r>
    </w:p>
    <w:p w14:paraId="7F263BBA" w14:textId="0052B726" w:rsidR="00E7438D" w:rsidRPr="00E7438D" w:rsidRDefault="00E7438D" w:rsidP="00E7438D">
      <w:pPr>
        <w:numPr>
          <w:ilvl w:val="0"/>
          <w:numId w:val="12"/>
        </w:numPr>
      </w:pPr>
      <w:r w:rsidRPr="00E7438D">
        <w:t>A decision on future distribution use of system charges (</w:t>
      </w:r>
      <w:proofErr w:type="spellStart"/>
      <w:r w:rsidRPr="00E7438D">
        <w:t>DUoS</w:t>
      </w:r>
      <w:proofErr w:type="spellEnd"/>
      <w:r w:rsidRPr="00E7438D">
        <w:t xml:space="preserve">) is expected later this year. </w:t>
      </w:r>
    </w:p>
    <w:tbl>
      <w:tblPr>
        <w:tblStyle w:val="TableGrid"/>
        <w:tblW w:w="0" w:type="auto"/>
        <w:tblLook w:val="04A0" w:firstRow="1" w:lastRow="0" w:firstColumn="1" w:lastColumn="0" w:noHBand="0" w:noVBand="1"/>
      </w:tblPr>
      <w:tblGrid>
        <w:gridCol w:w="9016"/>
      </w:tblGrid>
      <w:tr w:rsidR="00E7438D" w14:paraId="47856E6D" w14:textId="77777777" w:rsidTr="00E7438D">
        <w:tc>
          <w:tcPr>
            <w:tcW w:w="9016" w:type="dxa"/>
            <w:shd w:val="clear" w:color="auto" w:fill="ED7D31" w:themeFill="accent2"/>
          </w:tcPr>
          <w:p w14:paraId="7662CDFE" w14:textId="1CED0F27" w:rsidR="00E7438D" w:rsidRPr="00E7438D" w:rsidRDefault="00E7438D">
            <w:pPr>
              <w:spacing w:line="259" w:lineRule="auto"/>
              <w:rPr>
                <w:b/>
                <w:bCs/>
              </w:rPr>
            </w:pPr>
            <w:r w:rsidRPr="00E7438D">
              <w:rPr>
                <w:b/>
                <w:bCs/>
              </w:rPr>
              <w:t>Slide 9 - MATTHEW</w:t>
            </w:r>
          </w:p>
        </w:tc>
      </w:tr>
    </w:tbl>
    <w:p w14:paraId="11E5C868" w14:textId="77777777" w:rsidR="00E7438D" w:rsidRPr="00E7438D" w:rsidRDefault="00E7438D" w:rsidP="00E7438D">
      <w:pPr>
        <w:numPr>
          <w:ilvl w:val="0"/>
          <w:numId w:val="13"/>
        </w:numPr>
      </w:pPr>
      <w:r w:rsidRPr="00E7438D">
        <w:t>But it is important to consider that – as noted above – DNOs are also increasingly playing an operational role in balancing supply and demand due to the growth in local generation. DNOs are transforming into Distribution System Operators, in what is called the ‘DNO-DSO transition’.</w:t>
      </w:r>
    </w:p>
    <w:p w14:paraId="3745F0F5" w14:textId="77777777" w:rsidR="00E7438D" w:rsidRPr="00E7438D" w:rsidRDefault="00E7438D" w:rsidP="00E7438D">
      <w:pPr>
        <w:numPr>
          <w:ilvl w:val="0"/>
          <w:numId w:val="13"/>
        </w:numPr>
      </w:pPr>
      <w:r w:rsidRPr="00E7438D">
        <w:t>This won’t just involve grid infrastructure upgrades. Flexibility systems like battery storage, demand-</w:t>
      </w:r>
      <w:proofErr w:type="gramStart"/>
      <w:r w:rsidRPr="00E7438D">
        <w:t>management</w:t>
      </w:r>
      <w:proofErr w:type="gramEnd"/>
      <w:r w:rsidRPr="00E7438D">
        <w:t xml:space="preserve"> and real time data from smart tech (like smart meters, EV chargers and heat pumps) will also enable them to better manage demand and supply on the local network in real time. This will help to mitigate the need for (and costs associated with) network upgrades.</w:t>
      </w:r>
    </w:p>
    <w:p w14:paraId="1139C32B" w14:textId="77777777" w:rsidR="00E7438D" w:rsidRPr="00E7438D" w:rsidRDefault="00E7438D" w:rsidP="00E7438D">
      <w:pPr>
        <w:numPr>
          <w:ilvl w:val="0"/>
          <w:numId w:val="13"/>
        </w:numPr>
      </w:pPr>
      <w:r w:rsidRPr="00E7438D">
        <w:t>It could also provide opportunities for customers to play a more active role in how the system is managed by, for example, getting paid to adapt their demand, supply power which they generate themselves, or to store electricity if they have the means.</w:t>
      </w:r>
    </w:p>
    <w:p w14:paraId="1CDEFD32" w14:textId="504E703A" w:rsidR="00E7438D" w:rsidRPr="00E7438D" w:rsidRDefault="00E7438D" w:rsidP="00E7438D">
      <w:pPr>
        <w:numPr>
          <w:ilvl w:val="0"/>
          <w:numId w:val="13"/>
        </w:numPr>
      </w:pPr>
      <w:r w:rsidRPr="00E7438D">
        <w:t>The need to deploy flexibility and smart tech and demand-side response solutions is therefore important to consider alongside reinforcements as an important factor in managing grid capacity. They’re two sides of the same coin when it comes to ensuring future capacity.</w:t>
      </w:r>
    </w:p>
    <w:tbl>
      <w:tblPr>
        <w:tblStyle w:val="TableGrid"/>
        <w:tblW w:w="0" w:type="auto"/>
        <w:tblLook w:val="04A0" w:firstRow="1" w:lastRow="0" w:firstColumn="1" w:lastColumn="0" w:noHBand="0" w:noVBand="1"/>
      </w:tblPr>
      <w:tblGrid>
        <w:gridCol w:w="9016"/>
      </w:tblGrid>
      <w:tr w:rsidR="00E7438D" w14:paraId="48B28D7F" w14:textId="77777777" w:rsidTr="00E7438D">
        <w:tc>
          <w:tcPr>
            <w:tcW w:w="9016" w:type="dxa"/>
            <w:shd w:val="clear" w:color="auto" w:fill="92D050"/>
          </w:tcPr>
          <w:p w14:paraId="4CADF591" w14:textId="4EB5F35F" w:rsidR="00E7438D" w:rsidRPr="00E7438D" w:rsidRDefault="00E7438D">
            <w:pPr>
              <w:spacing w:line="259" w:lineRule="auto"/>
              <w:rPr>
                <w:b/>
                <w:bCs/>
              </w:rPr>
            </w:pPr>
            <w:r w:rsidRPr="00E7438D">
              <w:rPr>
                <w:b/>
                <w:bCs/>
              </w:rPr>
              <w:t>Slide 10 - STEVE</w:t>
            </w:r>
          </w:p>
        </w:tc>
      </w:tr>
    </w:tbl>
    <w:p w14:paraId="2B799FC5" w14:textId="77777777" w:rsidR="00E7438D" w:rsidRPr="00E7438D" w:rsidRDefault="00E7438D" w:rsidP="00E7438D">
      <w:pPr>
        <w:numPr>
          <w:ilvl w:val="0"/>
          <w:numId w:val="14"/>
        </w:numPr>
      </w:pPr>
      <w:r w:rsidRPr="00E7438D">
        <w:t>As was just said, grid operators have a responsibility to ensure capacity for future forecast demand.</w:t>
      </w:r>
    </w:p>
    <w:p w14:paraId="73F301F5" w14:textId="77777777" w:rsidR="00E7438D" w:rsidRPr="00E7438D" w:rsidRDefault="00E7438D" w:rsidP="00E7438D">
      <w:pPr>
        <w:numPr>
          <w:ilvl w:val="0"/>
          <w:numId w:val="14"/>
        </w:numPr>
      </w:pPr>
      <w:r w:rsidRPr="00E7438D">
        <w:t>At the national scale, National Grid prepares its Future Energy Scenarios annually, which outline four potential pathways to 2050.</w:t>
      </w:r>
    </w:p>
    <w:p w14:paraId="4C9F1973" w14:textId="77777777" w:rsidR="00E7438D" w:rsidRPr="00E7438D" w:rsidRDefault="00E7438D" w:rsidP="00E7438D">
      <w:pPr>
        <w:numPr>
          <w:ilvl w:val="0"/>
          <w:numId w:val="14"/>
        </w:numPr>
      </w:pPr>
      <w:r w:rsidRPr="00E7438D">
        <w:t xml:space="preserve">Each scenario essentially describes a different way to decarbonise the grid – and so make different assumptions over key variables like the extent of investment, household efficiency retrofitting, EV take-up, and the relative role of hydrogen boilers and heat pumps. </w:t>
      </w:r>
    </w:p>
    <w:p w14:paraId="0EA03DF4" w14:textId="77777777" w:rsidR="00E7438D" w:rsidRPr="00E7438D" w:rsidRDefault="00E7438D" w:rsidP="00E7438D">
      <w:pPr>
        <w:numPr>
          <w:ilvl w:val="1"/>
          <w:numId w:val="14"/>
        </w:numPr>
      </w:pPr>
      <w:r w:rsidRPr="00E7438D">
        <w:rPr>
          <w:i/>
          <w:iCs/>
        </w:rPr>
        <w:lastRenderedPageBreak/>
        <w:t>Consumer Transformation</w:t>
      </w:r>
      <w:r w:rsidRPr="00E7438D">
        <w:t xml:space="preserve"> focuses more on changing the way we use energy…</w:t>
      </w:r>
    </w:p>
    <w:p w14:paraId="34755FB5" w14:textId="77777777" w:rsidR="00E7438D" w:rsidRPr="00E7438D" w:rsidRDefault="00E7438D" w:rsidP="00E7438D">
      <w:pPr>
        <w:numPr>
          <w:ilvl w:val="1"/>
          <w:numId w:val="14"/>
        </w:numPr>
      </w:pPr>
      <w:r w:rsidRPr="00E7438D">
        <w:rPr>
          <w:i/>
          <w:iCs/>
        </w:rPr>
        <w:t>System Transformation</w:t>
      </w:r>
      <w:r w:rsidRPr="00E7438D">
        <w:t xml:space="preserve"> focuses more on changing how energy is generated and supplied. </w:t>
      </w:r>
    </w:p>
    <w:p w14:paraId="15E560B9" w14:textId="77777777" w:rsidR="00E7438D" w:rsidRPr="00E7438D" w:rsidRDefault="00E7438D" w:rsidP="00E7438D">
      <w:pPr>
        <w:numPr>
          <w:ilvl w:val="1"/>
          <w:numId w:val="14"/>
        </w:numPr>
      </w:pPr>
      <w:r w:rsidRPr="00E7438D">
        <w:rPr>
          <w:i/>
          <w:iCs/>
        </w:rPr>
        <w:t>Leading the Way</w:t>
      </w:r>
      <w:r w:rsidRPr="00E7438D">
        <w:t xml:space="preserve"> describes the fastest feasible trajectory that is a mix of those two, involving a mix of high consumer engagement, innovative </w:t>
      </w:r>
      <w:proofErr w:type="gramStart"/>
      <w:r w:rsidRPr="00E7438D">
        <w:t>tech</w:t>
      </w:r>
      <w:proofErr w:type="gramEnd"/>
      <w:r w:rsidRPr="00E7438D">
        <w:t xml:space="preserve"> and high investment to get to net zero </w:t>
      </w:r>
      <w:r w:rsidRPr="00E7438D">
        <w:rPr>
          <w:i/>
          <w:iCs/>
        </w:rPr>
        <w:t>before</w:t>
      </w:r>
      <w:r w:rsidRPr="00E7438D">
        <w:t xml:space="preserve"> 2050. </w:t>
      </w:r>
    </w:p>
    <w:p w14:paraId="1BBC5501" w14:textId="03D12B0F" w:rsidR="00E7438D" w:rsidRPr="00E7438D" w:rsidRDefault="00E7438D" w:rsidP="00E7438D">
      <w:pPr>
        <w:numPr>
          <w:ilvl w:val="1"/>
          <w:numId w:val="14"/>
        </w:numPr>
      </w:pPr>
      <w:r w:rsidRPr="00E7438D">
        <w:t xml:space="preserve">And </w:t>
      </w:r>
      <w:r w:rsidRPr="00E7438D">
        <w:rPr>
          <w:i/>
          <w:iCs/>
        </w:rPr>
        <w:t>Steady Progression</w:t>
      </w:r>
      <w:r w:rsidRPr="00E7438D">
        <w:t xml:space="preserve"> </w:t>
      </w:r>
      <w:r w:rsidR="00330074">
        <w:t xml:space="preserve">or falling short </w:t>
      </w:r>
      <w:r w:rsidRPr="00E7438D">
        <w:t xml:space="preserve">is the slowest – </w:t>
      </w:r>
      <w:r w:rsidR="00330074">
        <w:t>and</w:t>
      </w:r>
      <w:r w:rsidR="006D5A44">
        <w:t xml:space="preserve"> is not in-keeping</w:t>
      </w:r>
      <w:r w:rsidRPr="00E7438D">
        <w:t xml:space="preserve"> our national statutory carbon budget and the Paris Agreement.</w:t>
      </w:r>
    </w:p>
    <w:p w14:paraId="2315B8E5" w14:textId="77777777" w:rsidR="00E7438D" w:rsidRPr="00E7438D" w:rsidRDefault="00E7438D" w:rsidP="00E7438D">
      <w:pPr>
        <w:numPr>
          <w:ilvl w:val="0"/>
          <w:numId w:val="14"/>
        </w:numPr>
      </w:pPr>
      <w:r w:rsidRPr="00E7438D">
        <w:t>They correspondingly have different implications for expected peak demand, as shown on the right.</w:t>
      </w:r>
    </w:p>
    <w:p w14:paraId="00BE4A52" w14:textId="2E030583" w:rsidR="00E7438D" w:rsidRPr="00E7438D" w:rsidRDefault="00E7438D" w:rsidP="00E7438D">
      <w:pPr>
        <w:numPr>
          <w:ilvl w:val="0"/>
          <w:numId w:val="14"/>
        </w:numPr>
      </w:pPr>
      <w:r w:rsidRPr="00E7438D">
        <w:t>Whilst the transition will significantly increase electricity demand, decarbonising is an opportunity to significantly cut overall energy demand – and demand will need to be mitigated by significant energy efficiency improvements. As such, improving energy efficiency of buildings is part and parcel with managing grid constraints – the less efficient our buildings, the higher their energy demand, and the more pressure on the grid.</w:t>
      </w:r>
    </w:p>
    <w:tbl>
      <w:tblPr>
        <w:tblStyle w:val="TableGrid"/>
        <w:tblW w:w="0" w:type="auto"/>
        <w:tblLook w:val="04A0" w:firstRow="1" w:lastRow="0" w:firstColumn="1" w:lastColumn="0" w:noHBand="0" w:noVBand="1"/>
      </w:tblPr>
      <w:tblGrid>
        <w:gridCol w:w="9016"/>
      </w:tblGrid>
      <w:tr w:rsidR="00E7438D" w14:paraId="515FC17B" w14:textId="77777777" w:rsidTr="00E7438D">
        <w:tc>
          <w:tcPr>
            <w:tcW w:w="9016" w:type="dxa"/>
            <w:shd w:val="clear" w:color="auto" w:fill="92D050"/>
          </w:tcPr>
          <w:p w14:paraId="4C7C2337" w14:textId="6BBDB952" w:rsidR="00E7438D" w:rsidRPr="00E7438D" w:rsidRDefault="00E7438D">
            <w:pPr>
              <w:spacing w:line="259" w:lineRule="auto"/>
              <w:rPr>
                <w:b/>
                <w:bCs/>
              </w:rPr>
            </w:pPr>
            <w:r w:rsidRPr="00E7438D">
              <w:rPr>
                <w:b/>
                <w:bCs/>
              </w:rPr>
              <w:t>Slide 11 - STEVE</w:t>
            </w:r>
          </w:p>
        </w:tc>
      </w:tr>
    </w:tbl>
    <w:p w14:paraId="42B34BC4" w14:textId="77777777" w:rsidR="00E7438D" w:rsidRPr="00E7438D" w:rsidRDefault="00E7438D" w:rsidP="00E7438D">
      <w:pPr>
        <w:numPr>
          <w:ilvl w:val="0"/>
          <w:numId w:val="15"/>
        </w:numPr>
      </w:pPr>
      <w:r w:rsidRPr="00E7438D">
        <w:t>To illustrate what that means a bit more, here’s an example of how two of those scenarios apply to electric vehicle and heat pump uptake.</w:t>
      </w:r>
    </w:p>
    <w:p w14:paraId="722D3514" w14:textId="18968856" w:rsidR="00E7438D" w:rsidRPr="00E7438D" w:rsidRDefault="00E7438D" w:rsidP="00E7438D">
      <w:pPr>
        <w:numPr>
          <w:ilvl w:val="0"/>
          <w:numId w:val="15"/>
        </w:numPr>
      </w:pPr>
      <w:r w:rsidRPr="00E7438D">
        <w:t>As you can see – the two scenarios encode two different assumptions about the extent and pace of uptake, and so what that means for demand.</w:t>
      </w:r>
    </w:p>
    <w:tbl>
      <w:tblPr>
        <w:tblStyle w:val="TableGrid"/>
        <w:tblW w:w="0" w:type="auto"/>
        <w:tblLook w:val="04A0" w:firstRow="1" w:lastRow="0" w:firstColumn="1" w:lastColumn="0" w:noHBand="0" w:noVBand="1"/>
      </w:tblPr>
      <w:tblGrid>
        <w:gridCol w:w="9016"/>
      </w:tblGrid>
      <w:tr w:rsidR="00E7438D" w14:paraId="4AA6919C" w14:textId="77777777" w:rsidTr="00E7438D">
        <w:tc>
          <w:tcPr>
            <w:tcW w:w="9016" w:type="dxa"/>
            <w:shd w:val="clear" w:color="auto" w:fill="92D050"/>
          </w:tcPr>
          <w:p w14:paraId="31775938" w14:textId="5141B18A" w:rsidR="00E7438D" w:rsidRPr="00E7438D" w:rsidRDefault="00E7438D">
            <w:pPr>
              <w:spacing w:line="259" w:lineRule="auto"/>
              <w:rPr>
                <w:b/>
                <w:bCs/>
              </w:rPr>
            </w:pPr>
            <w:r w:rsidRPr="00E7438D">
              <w:rPr>
                <w:b/>
                <w:bCs/>
              </w:rPr>
              <w:t>Slide 12 - STEVE</w:t>
            </w:r>
          </w:p>
        </w:tc>
      </w:tr>
    </w:tbl>
    <w:p w14:paraId="57A693A8" w14:textId="77777777" w:rsidR="00E7438D" w:rsidRPr="00E7438D" w:rsidRDefault="00E7438D" w:rsidP="00E7438D">
      <w:pPr>
        <w:numPr>
          <w:ilvl w:val="0"/>
          <w:numId w:val="16"/>
        </w:numPr>
      </w:pPr>
      <w:r w:rsidRPr="00E7438D">
        <w:t xml:space="preserve">Zooming out a bit again, this diagram on the left shows the contribution of different fuel types in those different scenarios. It illustrates that how overall energy demand is cut under all scenarios compared to today, but electricity makes up a much bigger proportion of our energy use (almost doubling in the Consumer Transformation scenario). This reiterates the point again that we need to see significant improvements in energy efficiency. </w:t>
      </w:r>
    </w:p>
    <w:p w14:paraId="2C7B7105" w14:textId="77777777" w:rsidR="00E7438D" w:rsidRPr="00E7438D" w:rsidRDefault="00E7438D" w:rsidP="00E7438D">
      <w:pPr>
        <w:numPr>
          <w:ilvl w:val="0"/>
          <w:numId w:val="16"/>
        </w:numPr>
      </w:pPr>
      <w:r w:rsidRPr="00E7438D">
        <w:t>The diagram on the right also importantly illustrates how the scenarios fit (or don’t) with national carbon budgets.</w:t>
      </w:r>
    </w:p>
    <w:p w14:paraId="5EFC6DBC" w14:textId="1C78A707" w:rsidR="00E7438D" w:rsidRPr="00E7438D" w:rsidRDefault="00E7438D" w:rsidP="00E7438D">
      <w:pPr>
        <w:numPr>
          <w:ilvl w:val="0"/>
          <w:numId w:val="16"/>
        </w:numPr>
      </w:pPr>
      <w:r w:rsidRPr="00E7438D">
        <w:t>As you’ll know, the Climate Change Committee generate the statutory Carbon Budgets to get to net zero, and as you can see all but one of the Future Energy Scenarios stay within budget. One – Steady Progression – isn’t compliant with the statutory carbon budget nor the Paris Agreement.</w:t>
      </w:r>
    </w:p>
    <w:tbl>
      <w:tblPr>
        <w:tblStyle w:val="TableGrid"/>
        <w:tblW w:w="0" w:type="auto"/>
        <w:tblLook w:val="04A0" w:firstRow="1" w:lastRow="0" w:firstColumn="1" w:lastColumn="0" w:noHBand="0" w:noVBand="1"/>
      </w:tblPr>
      <w:tblGrid>
        <w:gridCol w:w="9016"/>
      </w:tblGrid>
      <w:tr w:rsidR="00E7438D" w14:paraId="2CE53F43" w14:textId="77777777" w:rsidTr="00E7438D">
        <w:tc>
          <w:tcPr>
            <w:tcW w:w="9016" w:type="dxa"/>
            <w:shd w:val="clear" w:color="auto" w:fill="92D050"/>
          </w:tcPr>
          <w:p w14:paraId="1C922013" w14:textId="6044E169" w:rsidR="00E7438D" w:rsidRPr="00E7438D" w:rsidRDefault="00E7438D">
            <w:pPr>
              <w:spacing w:line="259" w:lineRule="auto"/>
              <w:rPr>
                <w:b/>
                <w:bCs/>
              </w:rPr>
            </w:pPr>
            <w:r w:rsidRPr="00E7438D">
              <w:rPr>
                <w:b/>
                <w:bCs/>
              </w:rPr>
              <w:t>Slide 13 - STEVE</w:t>
            </w:r>
          </w:p>
        </w:tc>
      </w:tr>
    </w:tbl>
    <w:p w14:paraId="628E466A" w14:textId="15272869" w:rsidR="00E7438D" w:rsidRPr="00E7438D" w:rsidRDefault="00E7438D" w:rsidP="00E7438D">
      <w:pPr>
        <w:numPr>
          <w:ilvl w:val="0"/>
          <w:numId w:val="17"/>
        </w:numPr>
      </w:pPr>
      <w:r w:rsidRPr="00E7438D">
        <w:t>As mentioned, th</w:t>
      </w:r>
      <w:r w:rsidR="00CC1E09">
        <w:t>e</w:t>
      </w:r>
      <w:r w:rsidRPr="00E7438D">
        <w:t xml:space="preserve"> </w:t>
      </w:r>
      <w:r w:rsidR="004E4892" w:rsidRPr="00E7438D">
        <w:t>foregoing</w:t>
      </w:r>
      <w:r w:rsidRPr="00E7438D">
        <w:t xml:space="preserve"> analysis focuses on the transmission level, but DNOs also undertake annual forecasting to 2050 through ‘</w:t>
      </w:r>
      <w:r w:rsidRPr="00E7438D">
        <w:rPr>
          <w:i/>
          <w:iCs/>
        </w:rPr>
        <w:t>Distribution</w:t>
      </w:r>
      <w:r w:rsidRPr="00E7438D">
        <w:t xml:space="preserve"> Future Energy Scenarios’ (DFES) for the local grid. Both SSEN and National Grid work with Regen to produce these.</w:t>
      </w:r>
    </w:p>
    <w:p w14:paraId="07303524" w14:textId="77777777" w:rsidR="00E7438D" w:rsidRPr="00E7438D" w:rsidRDefault="00E7438D" w:rsidP="00E7438D">
      <w:pPr>
        <w:numPr>
          <w:ilvl w:val="0"/>
          <w:numId w:val="17"/>
        </w:numPr>
      </w:pPr>
      <w:r w:rsidRPr="00E7438D">
        <w:t>They use the same framework, definitions and scenarios as the forecasts just mentioned – but uses more local assumptions and more locally detailed forecasts.</w:t>
      </w:r>
    </w:p>
    <w:p w14:paraId="5F735761" w14:textId="77777777" w:rsidR="00E7438D" w:rsidRPr="00E7438D" w:rsidRDefault="00E7438D" w:rsidP="00E7438D">
      <w:pPr>
        <w:numPr>
          <w:ilvl w:val="0"/>
          <w:numId w:val="17"/>
        </w:numPr>
      </w:pPr>
      <w:r w:rsidRPr="00E7438D">
        <w:t xml:space="preserve">This enables them to credibly forecast what, </w:t>
      </w:r>
      <w:proofErr w:type="gramStart"/>
      <w:r w:rsidRPr="00E7438D">
        <w:t>where,</w:t>
      </w:r>
      <w:proofErr w:type="gramEnd"/>
      <w:r w:rsidRPr="00E7438D">
        <w:t xml:space="preserve"> when and how much supply or demand tech might connect to the distribution network. This then allows them to plan for </w:t>
      </w:r>
      <w:r w:rsidRPr="00E7438D">
        <w:lastRenderedPageBreak/>
        <w:t>reinforcement through new or expanded substations or through flexibility measures, providing the evidence base for investment.</w:t>
      </w:r>
    </w:p>
    <w:p w14:paraId="66EC1202" w14:textId="77777777" w:rsidR="00E7438D" w:rsidRPr="00E7438D" w:rsidRDefault="00E7438D" w:rsidP="00E7438D">
      <w:pPr>
        <w:numPr>
          <w:ilvl w:val="0"/>
          <w:numId w:val="17"/>
        </w:numPr>
      </w:pPr>
      <w:r w:rsidRPr="00E7438D">
        <w:t xml:space="preserve">DNOs model generation, </w:t>
      </w:r>
      <w:proofErr w:type="gramStart"/>
      <w:r w:rsidRPr="00E7438D">
        <w:t>demand</w:t>
      </w:r>
      <w:proofErr w:type="gramEnd"/>
      <w:r w:rsidRPr="00E7438D">
        <w:t xml:space="preserve"> and storage in order to anticipate future load scenarios and the location and timing of demand locally.</w:t>
      </w:r>
    </w:p>
    <w:p w14:paraId="097BB48A" w14:textId="77777777" w:rsidR="00E7438D" w:rsidRPr="00E7438D" w:rsidRDefault="00E7438D" w:rsidP="00E7438D">
      <w:pPr>
        <w:numPr>
          <w:ilvl w:val="0"/>
          <w:numId w:val="17"/>
        </w:numPr>
      </w:pPr>
      <w:r w:rsidRPr="00E7438D">
        <w:t xml:space="preserve">The modelling considers the baseline of operational or connected projects now, and what’s in the pipeline. It then models to the medium and </w:t>
      </w:r>
      <w:proofErr w:type="gramStart"/>
      <w:r w:rsidRPr="00E7438D">
        <w:t>long-term, and</w:t>
      </w:r>
      <w:proofErr w:type="gramEnd"/>
      <w:r w:rsidRPr="00E7438D">
        <w:t xml:space="preserve"> distributes these geographically.</w:t>
      </w:r>
    </w:p>
    <w:p w14:paraId="69C9D57E" w14:textId="77777777" w:rsidR="00E7438D" w:rsidRPr="00E7438D" w:rsidRDefault="00E7438D" w:rsidP="00E7438D">
      <w:pPr>
        <w:numPr>
          <w:ilvl w:val="0"/>
          <w:numId w:val="17"/>
        </w:numPr>
      </w:pPr>
      <w:r w:rsidRPr="00E7438D">
        <w:t>The projections are informed by an evidence base that consider technological and socio-economic factors, consumer behaviour assumptions, local authority strategies and plans, and national policy (like the Future Buildings Standards) amongst other things. There are of course uncertainties on things like policy, tech, and consumer behaviour – and effort is made to factor these into the scenarios.</w:t>
      </w:r>
    </w:p>
    <w:p w14:paraId="7F1027EC" w14:textId="77777777" w:rsidR="00E7438D" w:rsidRPr="00E7438D" w:rsidRDefault="00E7438D" w:rsidP="00E7438D">
      <w:pPr>
        <w:numPr>
          <w:ilvl w:val="0"/>
          <w:numId w:val="17"/>
        </w:numPr>
      </w:pPr>
      <w:r w:rsidRPr="00E7438D">
        <w:t xml:space="preserve">They are also informed by engagement with local stakeholders, and DNOs hold multiple consultation and engagement events and actively seek information from local authorities - particularly on development and net zero plans. Many of our </w:t>
      </w:r>
      <w:proofErr w:type="gramStart"/>
      <w:r w:rsidRPr="00E7438D">
        <w:t>officers</w:t>
      </w:r>
      <w:proofErr w:type="gramEnd"/>
      <w:r w:rsidRPr="00E7438D">
        <w:t xml:space="preserve"> input into these processes.</w:t>
      </w:r>
    </w:p>
    <w:p w14:paraId="586A3B21" w14:textId="6E0CFF7F" w:rsidR="00E7438D" w:rsidRPr="00E7438D" w:rsidRDefault="00E7438D" w:rsidP="00E7438D">
      <w:pPr>
        <w:numPr>
          <w:ilvl w:val="0"/>
          <w:numId w:val="17"/>
        </w:numPr>
      </w:pPr>
      <w:r w:rsidRPr="00E7438D">
        <w:t>We won’t talk more about the detail of the forecasts locally as they’re vast, but Poppy is going to discuss a little more and then we’ll also outline them further in the next session.</w:t>
      </w:r>
    </w:p>
    <w:tbl>
      <w:tblPr>
        <w:tblStyle w:val="TableGrid"/>
        <w:tblW w:w="0" w:type="auto"/>
        <w:tblLook w:val="04A0" w:firstRow="1" w:lastRow="0" w:firstColumn="1" w:lastColumn="0" w:noHBand="0" w:noVBand="1"/>
      </w:tblPr>
      <w:tblGrid>
        <w:gridCol w:w="9016"/>
      </w:tblGrid>
      <w:tr w:rsidR="00E7438D" w14:paraId="2064D4AB" w14:textId="77777777" w:rsidTr="00E7438D">
        <w:tc>
          <w:tcPr>
            <w:tcW w:w="9016" w:type="dxa"/>
            <w:shd w:val="clear" w:color="auto" w:fill="92D050"/>
          </w:tcPr>
          <w:p w14:paraId="56373E7B" w14:textId="4D8850A9" w:rsidR="00E7438D" w:rsidRPr="00E7438D" w:rsidRDefault="00E7438D">
            <w:pPr>
              <w:spacing w:line="259" w:lineRule="auto"/>
              <w:rPr>
                <w:b/>
                <w:bCs/>
              </w:rPr>
            </w:pPr>
            <w:r w:rsidRPr="00E7438D">
              <w:rPr>
                <w:b/>
                <w:bCs/>
              </w:rPr>
              <w:t>Slide 14 - STEVE</w:t>
            </w:r>
          </w:p>
        </w:tc>
      </w:tr>
    </w:tbl>
    <w:p w14:paraId="04D5E6CA" w14:textId="77777777" w:rsidR="00E7438D" w:rsidRPr="00E7438D" w:rsidRDefault="00E7438D" w:rsidP="00E7438D">
      <w:pPr>
        <w:numPr>
          <w:ilvl w:val="0"/>
          <w:numId w:val="18"/>
        </w:numPr>
      </w:pPr>
      <w:r w:rsidRPr="00E7438D">
        <w:t>The forecasts inform the strategic investment process, informing a Network Development Plan, Network Options Assessment, and then finally a business case for future investment – like determining when a Grid Supply Point may need upgrading.</w:t>
      </w:r>
    </w:p>
    <w:p w14:paraId="1D03964C" w14:textId="77777777" w:rsidR="00E7438D" w:rsidRPr="00E7438D" w:rsidRDefault="00E7438D" w:rsidP="00E7438D">
      <w:pPr>
        <w:numPr>
          <w:ilvl w:val="0"/>
          <w:numId w:val="18"/>
        </w:numPr>
      </w:pPr>
      <w:r w:rsidRPr="00E7438D">
        <w:t xml:space="preserve">The options assessments </w:t>
      </w:r>
      <w:proofErr w:type="gramStart"/>
      <w:r w:rsidRPr="00E7438D">
        <w:t>includes</w:t>
      </w:r>
      <w:proofErr w:type="gramEnd"/>
      <w:r w:rsidRPr="00E7438D">
        <w:t xml:space="preserve"> holistic consideration of reinforcement alongside flexibility and demand-side response measures as well as other innovative solutions.</w:t>
      </w:r>
    </w:p>
    <w:p w14:paraId="2DA99CF4" w14:textId="77777777" w:rsidR="00E7438D" w:rsidRPr="00E7438D" w:rsidRDefault="00E7438D" w:rsidP="00E7438D">
      <w:pPr>
        <w:numPr>
          <w:ilvl w:val="0"/>
          <w:numId w:val="18"/>
        </w:numPr>
      </w:pPr>
      <w:r w:rsidRPr="00E7438D">
        <w:t xml:space="preserve">As already noted, as they’re monopolies the network is subject to price controls by Ofgem. These controls are known as RIIO, and they cap the revenue that can be collected from </w:t>
      </w:r>
      <w:proofErr w:type="gramStart"/>
      <w:r w:rsidRPr="00E7438D">
        <w:t>customers</w:t>
      </w:r>
      <w:proofErr w:type="gramEnd"/>
    </w:p>
    <w:p w14:paraId="5EF71115" w14:textId="77777777" w:rsidR="00E7438D" w:rsidRPr="00E7438D" w:rsidRDefault="00E7438D" w:rsidP="00E7438D">
      <w:pPr>
        <w:numPr>
          <w:ilvl w:val="0"/>
          <w:numId w:val="18"/>
        </w:numPr>
      </w:pPr>
      <w:r w:rsidRPr="00E7438D">
        <w:t xml:space="preserve">The Business Plans are produced for 5-year ‘regulatory control periods’ in which investment in which investment is planned. These are submitted to Ofgem for </w:t>
      </w:r>
      <w:proofErr w:type="gramStart"/>
      <w:r w:rsidRPr="00E7438D">
        <w:t>approval, and</w:t>
      </w:r>
      <w:proofErr w:type="gramEnd"/>
      <w:r w:rsidRPr="00E7438D">
        <w:t xml:space="preserve"> determine the level of investment that can be undertaken in that period. The current price control period for distribution networks is called RIIO-</w:t>
      </w:r>
      <w:proofErr w:type="gramStart"/>
      <w:r w:rsidRPr="00E7438D">
        <w:t>ED2, and</w:t>
      </w:r>
      <w:proofErr w:type="gramEnd"/>
      <w:r w:rsidRPr="00E7438D">
        <w:t xml:space="preserve"> runs from this year until 2028.</w:t>
      </w:r>
    </w:p>
    <w:p w14:paraId="743AF77C" w14:textId="3DC9FCD7" w:rsidR="00E7438D" w:rsidRPr="00E7438D" w:rsidRDefault="00E7438D" w:rsidP="00E7438D">
      <w:pPr>
        <w:numPr>
          <w:ilvl w:val="0"/>
          <w:numId w:val="18"/>
        </w:numPr>
      </w:pPr>
      <w:r w:rsidRPr="00E7438D">
        <w:t>SSEN’s 2022 plan, for example, outlines a plan to invest at least £3.5bn in the southern license area to 2028, enabling it to facilitate 8GW of distributed generation and storage, 1.3m EVs, and 800,000 heat pumps.</w:t>
      </w:r>
    </w:p>
    <w:tbl>
      <w:tblPr>
        <w:tblStyle w:val="TableGrid"/>
        <w:tblW w:w="0" w:type="auto"/>
        <w:tblLook w:val="04A0" w:firstRow="1" w:lastRow="0" w:firstColumn="1" w:lastColumn="0" w:noHBand="0" w:noVBand="1"/>
      </w:tblPr>
      <w:tblGrid>
        <w:gridCol w:w="9016"/>
      </w:tblGrid>
      <w:tr w:rsidR="00E7438D" w14:paraId="4861A4D8" w14:textId="77777777" w:rsidTr="00E7438D">
        <w:tc>
          <w:tcPr>
            <w:tcW w:w="9016" w:type="dxa"/>
            <w:shd w:val="clear" w:color="auto" w:fill="ED7D31" w:themeFill="accent2"/>
          </w:tcPr>
          <w:p w14:paraId="37FB8D1F" w14:textId="0A6EA268" w:rsidR="00E7438D" w:rsidRPr="00E7438D" w:rsidRDefault="00E7438D">
            <w:pPr>
              <w:spacing w:line="259" w:lineRule="auto"/>
              <w:rPr>
                <w:b/>
                <w:bCs/>
              </w:rPr>
            </w:pPr>
            <w:r w:rsidRPr="00E7438D">
              <w:rPr>
                <w:b/>
                <w:bCs/>
              </w:rPr>
              <w:t xml:space="preserve">Slide 15 - </w:t>
            </w:r>
            <w:r>
              <w:rPr>
                <w:b/>
                <w:bCs/>
              </w:rPr>
              <w:t>Matthew</w:t>
            </w:r>
          </w:p>
        </w:tc>
      </w:tr>
    </w:tbl>
    <w:p w14:paraId="5DBD9BA1" w14:textId="77777777" w:rsidR="00E7438D" w:rsidRPr="00E7438D" w:rsidRDefault="00E7438D" w:rsidP="00E7438D">
      <w:pPr>
        <w:numPr>
          <w:ilvl w:val="0"/>
          <w:numId w:val="19"/>
        </w:numPr>
      </w:pPr>
      <w:r w:rsidRPr="00E7438D">
        <w:t>We also won’t talk at length here today about the picture of constraints locally, as we’ll dive more into that in later sessions.</w:t>
      </w:r>
    </w:p>
    <w:p w14:paraId="4E085C96" w14:textId="77777777" w:rsidR="00E7438D" w:rsidRPr="00E7438D" w:rsidRDefault="00E7438D" w:rsidP="00E7438D">
      <w:pPr>
        <w:numPr>
          <w:ilvl w:val="0"/>
          <w:numId w:val="19"/>
        </w:numPr>
      </w:pPr>
      <w:r w:rsidRPr="00E7438D">
        <w:t>But just to give a quick overview, there are three Grid Supply Points that supply Dorset: Axminster, Chickerell and Mannington.</w:t>
      </w:r>
    </w:p>
    <w:p w14:paraId="31D4B76A" w14:textId="77777777" w:rsidR="00E7438D" w:rsidRPr="00E7438D" w:rsidRDefault="00E7438D" w:rsidP="00E7438D">
      <w:pPr>
        <w:numPr>
          <w:ilvl w:val="0"/>
          <w:numId w:val="19"/>
        </w:numPr>
      </w:pPr>
      <w:r w:rsidRPr="00E7438D">
        <w:lastRenderedPageBreak/>
        <w:t xml:space="preserve">Capacity in Dorset is already constrained, and this is inhibiting project delivery and resulting in the delay, </w:t>
      </w:r>
      <w:proofErr w:type="gramStart"/>
      <w:r w:rsidRPr="00E7438D">
        <w:t>curtailment</w:t>
      </w:r>
      <w:proofErr w:type="gramEnd"/>
      <w:r w:rsidRPr="00E7438D">
        <w:t xml:space="preserve"> or cancellation of projects to </w:t>
      </w:r>
      <w:proofErr w:type="spellStart"/>
      <w:r w:rsidRPr="00E7438D">
        <w:t>to</w:t>
      </w:r>
      <w:proofErr w:type="spellEnd"/>
      <w:r w:rsidRPr="00E7438D">
        <w:t xml:space="preserve"> prohibitive costs or delays impairing project viability. This is also impacting economic development in areas like Bridport, Weymouth Granby, Portland Port, Holton Heath industrial Estate, &amp; North Dorset Business Park.</w:t>
      </w:r>
    </w:p>
    <w:p w14:paraId="488D3DF1" w14:textId="77777777" w:rsidR="00E7438D" w:rsidRPr="00E7438D" w:rsidRDefault="00E7438D" w:rsidP="00E7438D">
      <w:pPr>
        <w:numPr>
          <w:ilvl w:val="0"/>
          <w:numId w:val="19"/>
        </w:numPr>
      </w:pPr>
      <w:r w:rsidRPr="00E7438D">
        <w:t xml:space="preserve">We commissioned our own Grid Capacity Assessment last year as part of the evidence base for the local plan, to identify probable areas of constraint. Under the Consumer Transformation scenario, several local substations are forecast to exceed current capacity by 2030, especially around Chickerell and Dorchester. By 2040, capacity is exceeded at most substations. This will necessitate expansion of substation capacity and the creation of new substations alongside other reinforcements for lines and cables. Demand will also need to be managed through much higher standards for new builds, retrofit programmes, embedded </w:t>
      </w:r>
      <w:proofErr w:type="gramStart"/>
      <w:r w:rsidRPr="00E7438D">
        <w:t>generation</w:t>
      </w:r>
      <w:proofErr w:type="gramEnd"/>
      <w:r w:rsidRPr="00E7438D">
        <w:t xml:space="preserve"> and smarter demand management. </w:t>
      </w:r>
    </w:p>
    <w:p w14:paraId="379F8CA8" w14:textId="2C6B5A90" w:rsidR="00E7438D" w:rsidRPr="00E7438D" w:rsidRDefault="00E7438D" w:rsidP="00E7438D">
      <w:pPr>
        <w:numPr>
          <w:ilvl w:val="0"/>
          <w:numId w:val="19"/>
        </w:numPr>
      </w:pPr>
      <w:r w:rsidRPr="00E7438D">
        <w:t>We’ll explore this more in future sessions.</w:t>
      </w:r>
    </w:p>
    <w:tbl>
      <w:tblPr>
        <w:tblStyle w:val="TableGrid"/>
        <w:tblW w:w="0" w:type="auto"/>
        <w:tblLook w:val="04A0" w:firstRow="1" w:lastRow="0" w:firstColumn="1" w:lastColumn="0" w:noHBand="0" w:noVBand="1"/>
      </w:tblPr>
      <w:tblGrid>
        <w:gridCol w:w="9016"/>
      </w:tblGrid>
      <w:tr w:rsidR="00E7438D" w14:paraId="3DBB9FFF" w14:textId="77777777" w:rsidTr="00E7438D">
        <w:tc>
          <w:tcPr>
            <w:tcW w:w="9016" w:type="dxa"/>
            <w:shd w:val="clear" w:color="auto" w:fill="92D050"/>
          </w:tcPr>
          <w:p w14:paraId="782EFD62" w14:textId="0370BE7D" w:rsidR="00E7438D" w:rsidRPr="00E7438D" w:rsidRDefault="00E7438D">
            <w:pPr>
              <w:spacing w:line="259" w:lineRule="auto"/>
              <w:rPr>
                <w:b/>
                <w:bCs/>
              </w:rPr>
            </w:pPr>
            <w:r w:rsidRPr="00E7438D">
              <w:rPr>
                <w:b/>
                <w:bCs/>
              </w:rPr>
              <w:t>Slide 16 - STEVE</w:t>
            </w:r>
          </w:p>
        </w:tc>
      </w:tr>
    </w:tbl>
    <w:p w14:paraId="6AB7EA9E" w14:textId="3C72CB85" w:rsidR="00E7438D" w:rsidRPr="00E7438D" w:rsidRDefault="00E7438D" w:rsidP="00E7438D">
      <w:pPr>
        <w:numPr>
          <w:ilvl w:val="0"/>
          <w:numId w:val="20"/>
        </w:numPr>
      </w:pPr>
      <w:proofErr w:type="gramStart"/>
      <w:r w:rsidRPr="00E7438D">
        <w:t>Finally</w:t>
      </w:r>
      <w:proofErr w:type="gramEnd"/>
      <w:r w:rsidRPr="00E7438D">
        <w:t xml:space="preserve"> then, just to </w:t>
      </w:r>
      <w:r>
        <w:t xml:space="preserve">wrap up it’s important to </w:t>
      </w:r>
      <w:r w:rsidRPr="00E7438D">
        <w:t>note that we are in a period of considerably policy and regulatory change – with Ofgem and government currently midway significant reform.</w:t>
      </w:r>
    </w:p>
    <w:p w14:paraId="2CB0A663" w14:textId="2EF514FF" w:rsidR="00E7438D" w:rsidRPr="00E7438D" w:rsidRDefault="00E7438D" w:rsidP="00E7438D">
      <w:pPr>
        <w:numPr>
          <w:ilvl w:val="0"/>
          <w:numId w:val="20"/>
        </w:numPr>
      </w:pPr>
      <w:r w:rsidRPr="00E7438D">
        <w:t xml:space="preserve">We can’t possibly cover the detail of this here, </w:t>
      </w:r>
      <w:r w:rsidR="0024394A">
        <w:t>and w</w:t>
      </w:r>
      <w:r w:rsidRPr="00E7438D">
        <w:t>e can provide further written briefings on this if you’d like that.</w:t>
      </w:r>
      <w:r w:rsidR="0024394A">
        <w:t xml:space="preserve"> But just on some key highlights…</w:t>
      </w:r>
    </w:p>
    <w:p w14:paraId="0FEBE887" w14:textId="77777777" w:rsidR="00E7438D" w:rsidRPr="00E7438D" w:rsidRDefault="00E7438D" w:rsidP="00E7438D">
      <w:pPr>
        <w:numPr>
          <w:ilvl w:val="0"/>
          <w:numId w:val="20"/>
        </w:numPr>
      </w:pPr>
      <w:r w:rsidRPr="00E7438D">
        <w:t>First, the British Energy Security Strategy released in April last year included several new commitments, including things like 50GW of offshore wind and growing hydrogen production to 10 GW by 2030. It sets the overarching approach for a more affordable, clean, low carbon and secure energy system – and makes some key commitments on things related to the grid.</w:t>
      </w:r>
    </w:p>
    <w:p w14:paraId="68443E3C" w14:textId="77777777" w:rsidR="00E7438D" w:rsidRPr="00E7438D" w:rsidRDefault="00E7438D" w:rsidP="00E7438D">
      <w:pPr>
        <w:numPr>
          <w:ilvl w:val="0"/>
          <w:numId w:val="20"/>
        </w:numPr>
      </w:pPr>
      <w:r w:rsidRPr="00E7438D">
        <w:t>Building on that, Government and Ofgem published the Electricity Network Strategic Framework that sets out more on their joint vision and more detail on policy and regulatory reform – covering things like the future role of the system operator, removing barriers to flexibility measures, and improving planning and consenting rules to speed up infrastructure deployment.</w:t>
      </w:r>
    </w:p>
    <w:p w14:paraId="1D1470AC" w14:textId="77777777" w:rsidR="00E7438D" w:rsidRPr="00E7438D" w:rsidRDefault="00E7438D" w:rsidP="00E7438D">
      <w:pPr>
        <w:numPr>
          <w:ilvl w:val="0"/>
          <w:numId w:val="20"/>
        </w:numPr>
      </w:pPr>
      <w:r w:rsidRPr="00E7438D">
        <w:t>Third, there are key areas around planning and standards that will have important impacts on the future of the grid – including the future for building standards that will determine how much power they use, and of course rules on planning for renewables themselves. Government is also looking at reviewing land rights and consents for energy infrastructure.</w:t>
      </w:r>
    </w:p>
    <w:p w14:paraId="3433270A" w14:textId="77777777" w:rsidR="00E7438D" w:rsidRPr="00E7438D" w:rsidRDefault="00E7438D" w:rsidP="00E7438D">
      <w:pPr>
        <w:numPr>
          <w:ilvl w:val="0"/>
          <w:numId w:val="20"/>
        </w:numPr>
      </w:pPr>
      <w:r w:rsidRPr="00E7438D">
        <w:t>Fourth, Ofgem is midway through its review of charging, covering things like connection charges and ongoing use of service charges.</w:t>
      </w:r>
    </w:p>
    <w:p w14:paraId="296D7916" w14:textId="77777777" w:rsidR="00E7438D" w:rsidRPr="00E7438D" w:rsidRDefault="00E7438D" w:rsidP="00E7438D">
      <w:pPr>
        <w:numPr>
          <w:ilvl w:val="0"/>
          <w:numId w:val="20"/>
        </w:numPr>
      </w:pPr>
      <w:r w:rsidRPr="00E7438D">
        <w:t xml:space="preserve">Fifth, </w:t>
      </w:r>
      <w:proofErr w:type="gramStart"/>
      <w:r w:rsidRPr="00E7438D">
        <w:t>It’s</w:t>
      </w:r>
      <w:proofErr w:type="gramEnd"/>
      <w:r w:rsidRPr="00E7438D">
        <w:t xml:space="preserve"> also launched a review to amend how the queuing system works for connections.</w:t>
      </w:r>
    </w:p>
    <w:p w14:paraId="04A097ED" w14:textId="0C9B069B" w:rsidR="00E7438D" w:rsidRPr="00E7438D" w:rsidRDefault="00E7438D" w:rsidP="00E7438D">
      <w:pPr>
        <w:numPr>
          <w:ilvl w:val="0"/>
          <w:numId w:val="20"/>
        </w:numPr>
      </w:pPr>
      <w:r w:rsidRPr="00E7438D">
        <w:t>And finally – and perhaps most important for you to consider – Ofgem is also reviewing future of local energy institutions and governance. This sets out proposals on governance, including Regional Systems Planners. I’ll leave Poppy to say more about that.</w:t>
      </w:r>
    </w:p>
    <w:sectPr w:rsidR="00E7438D" w:rsidRPr="00E7438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01DF"/>
    <w:multiLevelType w:val="hybridMultilevel"/>
    <w:tmpl w:val="D708F382"/>
    <w:lvl w:ilvl="0" w:tplc="5C1C1B7A">
      <w:start w:val="1"/>
      <w:numFmt w:val="bullet"/>
      <w:lvlText w:val="•"/>
      <w:lvlJc w:val="left"/>
      <w:pPr>
        <w:tabs>
          <w:tab w:val="num" w:pos="720"/>
        </w:tabs>
        <w:ind w:left="720" w:hanging="360"/>
      </w:pPr>
      <w:rPr>
        <w:rFonts w:ascii="Arial" w:hAnsi="Arial" w:hint="default"/>
      </w:rPr>
    </w:lvl>
    <w:lvl w:ilvl="1" w:tplc="A1BE786E" w:tentative="1">
      <w:start w:val="1"/>
      <w:numFmt w:val="bullet"/>
      <w:lvlText w:val="•"/>
      <w:lvlJc w:val="left"/>
      <w:pPr>
        <w:tabs>
          <w:tab w:val="num" w:pos="1440"/>
        </w:tabs>
        <w:ind w:left="1440" w:hanging="360"/>
      </w:pPr>
      <w:rPr>
        <w:rFonts w:ascii="Arial" w:hAnsi="Arial" w:hint="default"/>
      </w:rPr>
    </w:lvl>
    <w:lvl w:ilvl="2" w:tplc="8B909D44" w:tentative="1">
      <w:start w:val="1"/>
      <w:numFmt w:val="bullet"/>
      <w:lvlText w:val="•"/>
      <w:lvlJc w:val="left"/>
      <w:pPr>
        <w:tabs>
          <w:tab w:val="num" w:pos="2160"/>
        </w:tabs>
        <w:ind w:left="2160" w:hanging="360"/>
      </w:pPr>
      <w:rPr>
        <w:rFonts w:ascii="Arial" w:hAnsi="Arial" w:hint="default"/>
      </w:rPr>
    </w:lvl>
    <w:lvl w:ilvl="3" w:tplc="D7E2AED6" w:tentative="1">
      <w:start w:val="1"/>
      <w:numFmt w:val="bullet"/>
      <w:lvlText w:val="•"/>
      <w:lvlJc w:val="left"/>
      <w:pPr>
        <w:tabs>
          <w:tab w:val="num" w:pos="2880"/>
        </w:tabs>
        <w:ind w:left="2880" w:hanging="360"/>
      </w:pPr>
      <w:rPr>
        <w:rFonts w:ascii="Arial" w:hAnsi="Arial" w:hint="default"/>
      </w:rPr>
    </w:lvl>
    <w:lvl w:ilvl="4" w:tplc="D69A6A50" w:tentative="1">
      <w:start w:val="1"/>
      <w:numFmt w:val="bullet"/>
      <w:lvlText w:val="•"/>
      <w:lvlJc w:val="left"/>
      <w:pPr>
        <w:tabs>
          <w:tab w:val="num" w:pos="3600"/>
        </w:tabs>
        <w:ind w:left="3600" w:hanging="360"/>
      </w:pPr>
      <w:rPr>
        <w:rFonts w:ascii="Arial" w:hAnsi="Arial" w:hint="default"/>
      </w:rPr>
    </w:lvl>
    <w:lvl w:ilvl="5" w:tplc="0B0C26CE" w:tentative="1">
      <w:start w:val="1"/>
      <w:numFmt w:val="bullet"/>
      <w:lvlText w:val="•"/>
      <w:lvlJc w:val="left"/>
      <w:pPr>
        <w:tabs>
          <w:tab w:val="num" w:pos="4320"/>
        </w:tabs>
        <w:ind w:left="4320" w:hanging="360"/>
      </w:pPr>
      <w:rPr>
        <w:rFonts w:ascii="Arial" w:hAnsi="Arial" w:hint="default"/>
      </w:rPr>
    </w:lvl>
    <w:lvl w:ilvl="6" w:tplc="021A1152" w:tentative="1">
      <w:start w:val="1"/>
      <w:numFmt w:val="bullet"/>
      <w:lvlText w:val="•"/>
      <w:lvlJc w:val="left"/>
      <w:pPr>
        <w:tabs>
          <w:tab w:val="num" w:pos="5040"/>
        </w:tabs>
        <w:ind w:left="5040" w:hanging="360"/>
      </w:pPr>
      <w:rPr>
        <w:rFonts w:ascii="Arial" w:hAnsi="Arial" w:hint="default"/>
      </w:rPr>
    </w:lvl>
    <w:lvl w:ilvl="7" w:tplc="D500E374" w:tentative="1">
      <w:start w:val="1"/>
      <w:numFmt w:val="bullet"/>
      <w:lvlText w:val="•"/>
      <w:lvlJc w:val="left"/>
      <w:pPr>
        <w:tabs>
          <w:tab w:val="num" w:pos="5760"/>
        </w:tabs>
        <w:ind w:left="5760" w:hanging="360"/>
      </w:pPr>
      <w:rPr>
        <w:rFonts w:ascii="Arial" w:hAnsi="Arial" w:hint="default"/>
      </w:rPr>
    </w:lvl>
    <w:lvl w:ilvl="8" w:tplc="9022116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E920E0"/>
    <w:multiLevelType w:val="hybridMultilevel"/>
    <w:tmpl w:val="E8908542"/>
    <w:lvl w:ilvl="0" w:tplc="BD7A7DFC">
      <w:start w:val="1"/>
      <w:numFmt w:val="bullet"/>
      <w:lvlText w:val="•"/>
      <w:lvlJc w:val="left"/>
      <w:pPr>
        <w:tabs>
          <w:tab w:val="num" w:pos="720"/>
        </w:tabs>
        <w:ind w:left="720" w:hanging="360"/>
      </w:pPr>
      <w:rPr>
        <w:rFonts w:ascii="Arial" w:hAnsi="Arial" w:hint="default"/>
      </w:rPr>
    </w:lvl>
    <w:lvl w:ilvl="1" w:tplc="9022F978" w:tentative="1">
      <w:start w:val="1"/>
      <w:numFmt w:val="bullet"/>
      <w:lvlText w:val="•"/>
      <w:lvlJc w:val="left"/>
      <w:pPr>
        <w:tabs>
          <w:tab w:val="num" w:pos="1440"/>
        </w:tabs>
        <w:ind w:left="1440" w:hanging="360"/>
      </w:pPr>
      <w:rPr>
        <w:rFonts w:ascii="Arial" w:hAnsi="Arial" w:hint="default"/>
      </w:rPr>
    </w:lvl>
    <w:lvl w:ilvl="2" w:tplc="1F30CBAA" w:tentative="1">
      <w:start w:val="1"/>
      <w:numFmt w:val="bullet"/>
      <w:lvlText w:val="•"/>
      <w:lvlJc w:val="left"/>
      <w:pPr>
        <w:tabs>
          <w:tab w:val="num" w:pos="2160"/>
        </w:tabs>
        <w:ind w:left="2160" w:hanging="360"/>
      </w:pPr>
      <w:rPr>
        <w:rFonts w:ascii="Arial" w:hAnsi="Arial" w:hint="default"/>
      </w:rPr>
    </w:lvl>
    <w:lvl w:ilvl="3" w:tplc="D5D261FA" w:tentative="1">
      <w:start w:val="1"/>
      <w:numFmt w:val="bullet"/>
      <w:lvlText w:val="•"/>
      <w:lvlJc w:val="left"/>
      <w:pPr>
        <w:tabs>
          <w:tab w:val="num" w:pos="2880"/>
        </w:tabs>
        <w:ind w:left="2880" w:hanging="360"/>
      </w:pPr>
      <w:rPr>
        <w:rFonts w:ascii="Arial" w:hAnsi="Arial" w:hint="default"/>
      </w:rPr>
    </w:lvl>
    <w:lvl w:ilvl="4" w:tplc="0F56DAF8" w:tentative="1">
      <w:start w:val="1"/>
      <w:numFmt w:val="bullet"/>
      <w:lvlText w:val="•"/>
      <w:lvlJc w:val="left"/>
      <w:pPr>
        <w:tabs>
          <w:tab w:val="num" w:pos="3600"/>
        </w:tabs>
        <w:ind w:left="3600" w:hanging="360"/>
      </w:pPr>
      <w:rPr>
        <w:rFonts w:ascii="Arial" w:hAnsi="Arial" w:hint="default"/>
      </w:rPr>
    </w:lvl>
    <w:lvl w:ilvl="5" w:tplc="F61C5226" w:tentative="1">
      <w:start w:val="1"/>
      <w:numFmt w:val="bullet"/>
      <w:lvlText w:val="•"/>
      <w:lvlJc w:val="left"/>
      <w:pPr>
        <w:tabs>
          <w:tab w:val="num" w:pos="4320"/>
        </w:tabs>
        <w:ind w:left="4320" w:hanging="360"/>
      </w:pPr>
      <w:rPr>
        <w:rFonts w:ascii="Arial" w:hAnsi="Arial" w:hint="default"/>
      </w:rPr>
    </w:lvl>
    <w:lvl w:ilvl="6" w:tplc="E88E4550" w:tentative="1">
      <w:start w:val="1"/>
      <w:numFmt w:val="bullet"/>
      <w:lvlText w:val="•"/>
      <w:lvlJc w:val="left"/>
      <w:pPr>
        <w:tabs>
          <w:tab w:val="num" w:pos="5040"/>
        </w:tabs>
        <w:ind w:left="5040" w:hanging="360"/>
      </w:pPr>
      <w:rPr>
        <w:rFonts w:ascii="Arial" w:hAnsi="Arial" w:hint="default"/>
      </w:rPr>
    </w:lvl>
    <w:lvl w:ilvl="7" w:tplc="63342C36" w:tentative="1">
      <w:start w:val="1"/>
      <w:numFmt w:val="bullet"/>
      <w:lvlText w:val="•"/>
      <w:lvlJc w:val="left"/>
      <w:pPr>
        <w:tabs>
          <w:tab w:val="num" w:pos="5760"/>
        </w:tabs>
        <w:ind w:left="5760" w:hanging="360"/>
      </w:pPr>
      <w:rPr>
        <w:rFonts w:ascii="Arial" w:hAnsi="Arial" w:hint="default"/>
      </w:rPr>
    </w:lvl>
    <w:lvl w:ilvl="8" w:tplc="7494E588"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131D28"/>
    <w:multiLevelType w:val="hybridMultilevel"/>
    <w:tmpl w:val="99561698"/>
    <w:lvl w:ilvl="0" w:tplc="3FEA517C">
      <w:start w:val="1"/>
      <w:numFmt w:val="bullet"/>
      <w:lvlText w:val="•"/>
      <w:lvlJc w:val="left"/>
      <w:pPr>
        <w:tabs>
          <w:tab w:val="num" w:pos="720"/>
        </w:tabs>
        <w:ind w:left="720" w:hanging="360"/>
      </w:pPr>
      <w:rPr>
        <w:rFonts w:ascii="Arial" w:hAnsi="Arial" w:hint="default"/>
      </w:rPr>
    </w:lvl>
    <w:lvl w:ilvl="1" w:tplc="70C6EDE6" w:tentative="1">
      <w:start w:val="1"/>
      <w:numFmt w:val="bullet"/>
      <w:lvlText w:val="•"/>
      <w:lvlJc w:val="left"/>
      <w:pPr>
        <w:tabs>
          <w:tab w:val="num" w:pos="1440"/>
        </w:tabs>
        <w:ind w:left="1440" w:hanging="360"/>
      </w:pPr>
      <w:rPr>
        <w:rFonts w:ascii="Arial" w:hAnsi="Arial" w:hint="default"/>
      </w:rPr>
    </w:lvl>
    <w:lvl w:ilvl="2" w:tplc="3C32AF6E" w:tentative="1">
      <w:start w:val="1"/>
      <w:numFmt w:val="bullet"/>
      <w:lvlText w:val="•"/>
      <w:lvlJc w:val="left"/>
      <w:pPr>
        <w:tabs>
          <w:tab w:val="num" w:pos="2160"/>
        </w:tabs>
        <w:ind w:left="2160" w:hanging="360"/>
      </w:pPr>
      <w:rPr>
        <w:rFonts w:ascii="Arial" w:hAnsi="Arial" w:hint="default"/>
      </w:rPr>
    </w:lvl>
    <w:lvl w:ilvl="3" w:tplc="7AF6A41C" w:tentative="1">
      <w:start w:val="1"/>
      <w:numFmt w:val="bullet"/>
      <w:lvlText w:val="•"/>
      <w:lvlJc w:val="left"/>
      <w:pPr>
        <w:tabs>
          <w:tab w:val="num" w:pos="2880"/>
        </w:tabs>
        <w:ind w:left="2880" w:hanging="360"/>
      </w:pPr>
      <w:rPr>
        <w:rFonts w:ascii="Arial" w:hAnsi="Arial" w:hint="default"/>
      </w:rPr>
    </w:lvl>
    <w:lvl w:ilvl="4" w:tplc="6A8287EA" w:tentative="1">
      <w:start w:val="1"/>
      <w:numFmt w:val="bullet"/>
      <w:lvlText w:val="•"/>
      <w:lvlJc w:val="left"/>
      <w:pPr>
        <w:tabs>
          <w:tab w:val="num" w:pos="3600"/>
        </w:tabs>
        <w:ind w:left="3600" w:hanging="360"/>
      </w:pPr>
      <w:rPr>
        <w:rFonts w:ascii="Arial" w:hAnsi="Arial" w:hint="default"/>
      </w:rPr>
    </w:lvl>
    <w:lvl w:ilvl="5" w:tplc="7B9EE52E" w:tentative="1">
      <w:start w:val="1"/>
      <w:numFmt w:val="bullet"/>
      <w:lvlText w:val="•"/>
      <w:lvlJc w:val="left"/>
      <w:pPr>
        <w:tabs>
          <w:tab w:val="num" w:pos="4320"/>
        </w:tabs>
        <w:ind w:left="4320" w:hanging="360"/>
      </w:pPr>
      <w:rPr>
        <w:rFonts w:ascii="Arial" w:hAnsi="Arial" w:hint="default"/>
      </w:rPr>
    </w:lvl>
    <w:lvl w:ilvl="6" w:tplc="91FC0C5C" w:tentative="1">
      <w:start w:val="1"/>
      <w:numFmt w:val="bullet"/>
      <w:lvlText w:val="•"/>
      <w:lvlJc w:val="left"/>
      <w:pPr>
        <w:tabs>
          <w:tab w:val="num" w:pos="5040"/>
        </w:tabs>
        <w:ind w:left="5040" w:hanging="360"/>
      </w:pPr>
      <w:rPr>
        <w:rFonts w:ascii="Arial" w:hAnsi="Arial" w:hint="default"/>
      </w:rPr>
    </w:lvl>
    <w:lvl w:ilvl="7" w:tplc="8684F210" w:tentative="1">
      <w:start w:val="1"/>
      <w:numFmt w:val="bullet"/>
      <w:lvlText w:val="•"/>
      <w:lvlJc w:val="left"/>
      <w:pPr>
        <w:tabs>
          <w:tab w:val="num" w:pos="5760"/>
        </w:tabs>
        <w:ind w:left="5760" w:hanging="360"/>
      </w:pPr>
      <w:rPr>
        <w:rFonts w:ascii="Arial" w:hAnsi="Arial" w:hint="default"/>
      </w:rPr>
    </w:lvl>
    <w:lvl w:ilvl="8" w:tplc="F9CEDF38"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43E4FB7"/>
    <w:multiLevelType w:val="hybridMultilevel"/>
    <w:tmpl w:val="B52AA648"/>
    <w:lvl w:ilvl="0" w:tplc="9704F6F4">
      <w:start w:val="1"/>
      <w:numFmt w:val="bullet"/>
      <w:lvlText w:val="•"/>
      <w:lvlJc w:val="left"/>
      <w:pPr>
        <w:tabs>
          <w:tab w:val="num" w:pos="720"/>
        </w:tabs>
        <w:ind w:left="720" w:hanging="360"/>
      </w:pPr>
      <w:rPr>
        <w:rFonts w:ascii="Arial" w:hAnsi="Arial" w:hint="default"/>
      </w:rPr>
    </w:lvl>
    <w:lvl w:ilvl="1" w:tplc="B0BA6228">
      <w:start w:val="1"/>
      <w:numFmt w:val="bullet"/>
      <w:lvlText w:val="•"/>
      <w:lvlJc w:val="left"/>
      <w:pPr>
        <w:tabs>
          <w:tab w:val="num" w:pos="1440"/>
        </w:tabs>
        <w:ind w:left="1440" w:hanging="360"/>
      </w:pPr>
      <w:rPr>
        <w:rFonts w:ascii="Arial" w:hAnsi="Arial" w:hint="default"/>
      </w:rPr>
    </w:lvl>
    <w:lvl w:ilvl="2" w:tplc="1D22FEE8" w:tentative="1">
      <w:start w:val="1"/>
      <w:numFmt w:val="bullet"/>
      <w:lvlText w:val="•"/>
      <w:lvlJc w:val="left"/>
      <w:pPr>
        <w:tabs>
          <w:tab w:val="num" w:pos="2160"/>
        </w:tabs>
        <w:ind w:left="2160" w:hanging="360"/>
      </w:pPr>
      <w:rPr>
        <w:rFonts w:ascii="Arial" w:hAnsi="Arial" w:hint="default"/>
      </w:rPr>
    </w:lvl>
    <w:lvl w:ilvl="3" w:tplc="B73C1B48" w:tentative="1">
      <w:start w:val="1"/>
      <w:numFmt w:val="bullet"/>
      <w:lvlText w:val="•"/>
      <w:lvlJc w:val="left"/>
      <w:pPr>
        <w:tabs>
          <w:tab w:val="num" w:pos="2880"/>
        </w:tabs>
        <w:ind w:left="2880" w:hanging="360"/>
      </w:pPr>
      <w:rPr>
        <w:rFonts w:ascii="Arial" w:hAnsi="Arial" w:hint="default"/>
      </w:rPr>
    </w:lvl>
    <w:lvl w:ilvl="4" w:tplc="1AAA564A" w:tentative="1">
      <w:start w:val="1"/>
      <w:numFmt w:val="bullet"/>
      <w:lvlText w:val="•"/>
      <w:lvlJc w:val="left"/>
      <w:pPr>
        <w:tabs>
          <w:tab w:val="num" w:pos="3600"/>
        </w:tabs>
        <w:ind w:left="3600" w:hanging="360"/>
      </w:pPr>
      <w:rPr>
        <w:rFonts w:ascii="Arial" w:hAnsi="Arial" w:hint="default"/>
      </w:rPr>
    </w:lvl>
    <w:lvl w:ilvl="5" w:tplc="EAFEBF2A" w:tentative="1">
      <w:start w:val="1"/>
      <w:numFmt w:val="bullet"/>
      <w:lvlText w:val="•"/>
      <w:lvlJc w:val="left"/>
      <w:pPr>
        <w:tabs>
          <w:tab w:val="num" w:pos="4320"/>
        </w:tabs>
        <w:ind w:left="4320" w:hanging="360"/>
      </w:pPr>
      <w:rPr>
        <w:rFonts w:ascii="Arial" w:hAnsi="Arial" w:hint="default"/>
      </w:rPr>
    </w:lvl>
    <w:lvl w:ilvl="6" w:tplc="359C2686" w:tentative="1">
      <w:start w:val="1"/>
      <w:numFmt w:val="bullet"/>
      <w:lvlText w:val="•"/>
      <w:lvlJc w:val="left"/>
      <w:pPr>
        <w:tabs>
          <w:tab w:val="num" w:pos="5040"/>
        </w:tabs>
        <w:ind w:left="5040" w:hanging="360"/>
      </w:pPr>
      <w:rPr>
        <w:rFonts w:ascii="Arial" w:hAnsi="Arial" w:hint="default"/>
      </w:rPr>
    </w:lvl>
    <w:lvl w:ilvl="7" w:tplc="64BAB620" w:tentative="1">
      <w:start w:val="1"/>
      <w:numFmt w:val="bullet"/>
      <w:lvlText w:val="•"/>
      <w:lvlJc w:val="left"/>
      <w:pPr>
        <w:tabs>
          <w:tab w:val="num" w:pos="5760"/>
        </w:tabs>
        <w:ind w:left="5760" w:hanging="360"/>
      </w:pPr>
      <w:rPr>
        <w:rFonts w:ascii="Arial" w:hAnsi="Arial" w:hint="default"/>
      </w:rPr>
    </w:lvl>
    <w:lvl w:ilvl="8" w:tplc="58B0BD5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10E41A6"/>
    <w:multiLevelType w:val="hybridMultilevel"/>
    <w:tmpl w:val="812006C0"/>
    <w:lvl w:ilvl="0" w:tplc="36B87DE8">
      <w:start w:val="1"/>
      <w:numFmt w:val="bullet"/>
      <w:lvlText w:val="•"/>
      <w:lvlJc w:val="left"/>
      <w:pPr>
        <w:tabs>
          <w:tab w:val="num" w:pos="720"/>
        </w:tabs>
        <w:ind w:left="720" w:hanging="360"/>
      </w:pPr>
      <w:rPr>
        <w:rFonts w:ascii="Arial" w:hAnsi="Arial" w:hint="default"/>
      </w:rPr>
    </w:lvl>
    <w:lvl w:ilvl="1" w:tplc="C3CE71B0" w:tentative="1">
      <w:start w:val="1"/>
      <w:numFmt w:val="bullet"/>
      <w:lvlText w:val="•"/>
      <w:lvlJc w:val="left"/>
      <w:pPr>
        <w:tabs>
          <w:tab w:val="num" w:pos="1440"/>
        </w:tabs>
        <w:ind w:left="1440" w:hanging="360"/>
      </w:pPr>
      <w:rPr>
        <w:rFonts w:ascii="Arial" w:hAnsi="Arial" w:hint="default"/>
      </w:rPr>
    </w:lvl>
    <w:lvl w:ilvl="2" w:tplc="EF5A0106" w:tentative="1">
      <w:start w:val="1"/>
      <w:numFmt w:val="bullet"/>
      <w:lvlText w:val="•"/>
      <w:lvlJc w:val="left"/>
      <w:pPr>
        <w:tabs>
          <w:tab w:val="num" w:pos="2160"/>
        </w:tabs>
        <w:ind w:left="2160" w:hanging="360"/>
      </w:pPr>
      <w:rPr>
        <w:rFonts w:ascii="Arial" w:hAnsi="Arial" w:hint="default"/>
      </w:rPr>
    </w:lvl>
    <w:lvl w:ilvl="3" w:tplc="AE7C3DEA" w:tentative="1">
      <w:start w:val="1"/>
      <w:numFmt w:val="bullet"/>
      <w:lvlText w:val="•"/>
      <w:lvlJc w:val="left"/>
      <w:pPr>
        <w:tabs>
          <w:tab w:val="num" w:pos="2880"/>
        </w:tabs>
        <w:ind w:left="2880" w:hanging="360"/>
      </w:pPr>
      <w:rPr>
        <w:rFonts w:ascii="Arial" w:hAnsi="Arial" w:hint="default"/>
      </w:rPr>
    </w:lvl>
    <w:lvl w:ilvl="4" w:tplc="CD862E62" w:tentative="1">
      <w:start w:val="1"/>
      <w:numFmt w:val="bullet"/>
      <w:lvlText w:val="•"/>
      <w:lvlJc w:val="left"/>
      <w:pPr>
        <w:tabs>
          <w:tab w:val="num" w:pos="3600"/>
        </w:tabs>
        <w:ind w:left="3600" w:hanging="360"/>
      </w:pPr>
      <w:rPr>
        <w:rFonts w:ascii="Arial" w:hAnsi="Arial" w:hint="default"/>
      </w:rPr>
    </w:lvl>
    <w:lvl w:ilvl="5" w:tplc="F12486E6" w:tentative="1">
      <w:start w:val="1"/>
      <w:numFmt w:val="bullet"/>
      <w:lvlText w:val="•"/>
      <w:lvlJc w:val="left"/>
      <w:pPr>
        <w:tabs>
          <w:tab w:val="num" w:pos="4320"/>
        </w:tabs>
        <w:ind w:left="4320" w:hanging="360"/>
      </w:pPr>
      <w:rPr>
        <w:rFonts w:ascii="Arial" w:hAnsi="Arial" w:hint="default"/>
      </w:rPr>
    </w:lvl>
    <w:lvl w:ilvl="6" w:tplc="C4EE503A" w:tentative="1">
      <w:start w:val="1"/>
      <w:numFmt w:val="bullet"/>
      <w:lvlText w:val="•"/>
      <w:lvlJc w:val="left"/>
      <w:pPr>
        <w:tabs>
          <w:tab w:val="num" w:pos="5040"/>
        </w:tabs>
        <w:ind w:left="5040" w:hanging="360"/>
      </w:pPr>
      <w:rPr>
        <w:rFonts w:ascii="Arial" w:hAnsi="Arial" w:hint="default"/>
      </w:rPr>
    </w:lvl>
    <w:lvl w:ilvl="7" w:tplc="1C487730" w:tentative="1">
      <w:start w:val="1"/>
      <w:numFmt w:val="bullet"/>
      <w:lvlText w:val="•"/>
      <w:lvlJc w:val="left"/>
      <w:pPr>
        <w:tabs>
          <w:tab w:val="num" w:pos="5760"/>
        </w:tabs>
        <w:ind w:left="5760" w:hanging="360"/>
      </w:pPr>
      <w:rPr>
        <w:rFonts w:ascii="Arial" w:hAnsi="Arial" w:hint="default"/>
      </w:rPr>
    </w:lvl>
    <w:lvl w:ilvl="8" w:tplc="FE8C087C"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460262B"/>
    <w:multiLevelType w:val="hybridMultilevel"/>
    <w:tmpl w:val="EEFE4650"/>
    <w:lvl w:ilvl="0" w:tplc="F8A46F58">
      <w:start w:val="1"/>
      <w:numFmt w:val="bullet"/>
      <w:lvlText w:val=""/>
      <w:lvlJc w:val="left"/>
      <w:pPr>
        <w:tabs>
          <w:tab w:val="num" w:pos="720"/>
        </w:tabs>
        <w:ind w:left="720" w:hanging="360"/>
      </w:pPr>
      <w:rPr>
        <w:rFonts w:ascii="Symbol" w:hAnsi="Symbol" w:hint="default"/>
      </w:rPr>
    </w:lvl>
    <w:lvl w:ilvl="1" w:tplc="027234AC" w:tentative="1">
      <w:start w:val="1"/>
      <w:numFmt w:val="bullet"/>
      <w:lvlText w:val=""/>
      <w:lvlJc w:val="left"/>
      <w:pPr>
        <w:tabs>
          <w:tab w:val="num" w:pos="1440"/>
        </w:tabs>
        <w:ind w:left="1440" w:hanging="360"/>
      </w:pPr>
      <w:rPr>
        <w:rFonts w:ascii="Symbol" w:hAnsi="Symbol" w:hint="default"/>
      </w:rPr>
    </w:lvl>
    <w:lvl w:ilvl="2" w:tplc="2D9C0E44" w:tentative="1">
      <w:start w:val="1"/>
      <w:numFmt w:val="bullet"/>
      <w:lvlText w:val=""/>
      <w:lvlJc w:val="left"/>
      <w:pPr>
        <w:tabs>
          <w:tab w:val="num" w:pos="2160"/>
        </w:tabs>
        <w:ind w:left="2160" w:hanging="360"/>
      </w:pPr>
      <w:rPr>
        <w:rFonts w:ascii="Symbol" w:hAnsi="Symbol" w:hint="default"/>
      </w:rPr>
    </w:lvl>
    <w:lvl w:ilvl="3" w:tplc="8714B42A" w:tentative="1">
      <w:start w:val="1"/>
      <w:numFmt w:val="bullet"/>
      <w:lvlText w:val=""/>
      <w:lvlJc w:val="left"/>
      <w:pPr>
        <w:tabs>
          <w:tab w:val="num" w:pos="2880"/>
        </w:tabs>
        <w:ind w:left="2880" w:hanging="360"/>
      </w:pPr>
      <w:rPr>
        <w:rFonts w:ascii="Symbol" w:hAnsi="Symbol" w:hint="default"/>
      </w:rPr>
    </w:lvl>
    <w:lvl w:ilvl="4" w:tplc="29609656" w:tentative="1">
      <w:start w:val="1"/>
      <w:numFmt w:val="bullet"/>
      <w:lvlText w:val=""/>
      <w:lvlJc w:val="left"/>
      <w:pPr>
        <w:tabs>
          <w:tab w:val="num" w:pos="3600"/>
        </w:tabs>
        <w:ind w:left="3600" w:hanging="360"/>
      </w:pPr>
      <w:rPr>
        <w:rFonts w:ascii="Symbol" w:hAnsi="Symbol" w:hint="default"/>
      </w:rPr>
    </w:lvl>
    <w:lvl w:ilvl="5" w:tplc="DE449BCC" w:tentative="1">
      <w:start w:val="1"/>
      <w:numFmt w:val="bullet"/>
      <w:lvlText w:val=""/>
      <w:lvlJc w:val="left"/>
      <w:pPr>
        <w:tabs>
          <w:tab w:val="num" w:pos="4320"/>
        </w:tabs>
        <w:ind w:left="4320" w:hanging="360"/>
      </w:pPr>
      <w:rPr>
        <w:rFonts w:ascii="Symbol" w:hAnsi="Symbol" w:hint="default"/>
      </w:rPr>
    </w:lvl>
    <w:lvl w:ilvl="6" w:tplc="5EFC87B0" w:tentative="1">
      <w:start w:val="1"/>
      <w:numFmt w:val="bullet"/>
      <w:lvlText w:val=""/>
      <w:lvlJc w:val="left"/>
      <w:pPr>
        <w:tabs>
          <w:tab w:val="num" w:pos="5040"/>
        </w:tabs>
        <w:ind w:left="5040" w:hanging="360"/>
      </w:pPr>
      <w:rPr>
        <w:rFonts w:ascii="Symbol" w:hAnsi="Symbol" w:hint="default"/>
      </w:rPr>
    </w:lvl>
    <w:lvl w:ilvl="7" w:tplc="05086C8C" w:tentative="1">
      <w:start w:val="1"/>
      <w:numFmt w:val="bullet"/>
      <w:lvlText w:val=""/>
      <w:lvlJc w:val="left"/>
      <w:pPr>
        <w:tabs>
          <w:tab w:val="num" w:pos="5760"/>
        </w:tabs>
        <w:ind w:left="5760" w:hanging="360"/>
      </w:pPr>
      <w:rPr>
        <w:rFonts w:ascii="Symbol" w:hAnsi="Symbol" w:hint="default"/>
      </w:rPr>
    </w:lvl>
    <w:lvl w:ilvl="8" w:tplc="B6BE48F8"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28A2106D"/>
    <w:multiLevelType w:val="hybridMultilevel"/>
    <w:tmpl w:val="9ACCF7F0"/>
    <w:lvl w:ilvl="0" w:tplc="4DFAD4D0">
      <w:start w:val="1"/>
      <w:numFmt w:val="bullet"/>
      <w:lvlText w:val="•"/>
      <w:lvlJc w:val="left"/>
      <w:pPr>
        <w:tabs>
          <w:tab w:val="num" w:pos="720"/>
        </w:tabs>
        <w:ind w:left="720" w:hanging="360"/>
      </w:pPr>
      <w:rPr>
        <w:rFonts w:ascii="Arial" w:hAnsi="Arial" w:hint="default"/>
      </w:rPr>
    </w:lvl>
    <w:lvl w:ilvl="1" w:tplc="D8FA9F46" w:tentative="1">
      <w:start w:val="1"/>
      <w:numFmt w:val="bullet"/>
      <w:lvlText w:val="•"/>
      <w:lvlJc w:val="left"/>
      <w:pPr>
        <w:tabs>
          <w:tab w:val="num" w:pos="1440"/>
        </w:tabs>
        <w:ind w:left="1440" w:hanging="360"/>
      </w:pPr>
      <w:rPr>
        <w:rFonts w:ascii="Arial" w:hAnsi="Arial" w:hint="default"/>
      </w:rPr>
    </w:lvl>
    <w:lvl w:ilvl="2" w:tplc="B37C2C9E" w:tentative="1">
      <w:start w:val="1"/>
      <w:numFmt w:val="bullet"/>
      <w:lvlText w:val="•"/>
      <w:lvlJc w:val="left"/>
      <w:pPr>
        <w:tabs>
          <w:tab w:val="num" w:pos="2160"/>
        </w:tabs>
        <w:ind w:left="2160" w:hanging="360"/>
      </w:pPr>
      <w:rPr>
        <w:rFonts w:ascii="Arial" w:hAnsi="Arial" w:hint="default"/>
      </w:rPr>
    </w:lvl>
    <w:lvl w:ilvl="3" w:tplc="0E7866CC" w:tentative="1">
      <w:start w:val="1"/>
      <w:numFmt w:val="bullet"/>
      <w:lvlText w:val="•"/>
      <w:lvlJc w:val="left"/>
      <w:pPr>
        <w:tabs>
          <w:tab w:val="num" w:pos="2880"/>
        </w:tabs>
        <w:ind w:left="2880" w:hanging="360"/>
      </w:pPr>
      <w:rPr>
        <w:rFonts w:ascii="Arial" w:hAnsi="Arial" w:hint="default"/>
      </w:rPr>
    </w:lvl>
    <w:lvl w:ilvl="4" w:tplc="34842954" w:tentative="1">
      <w:start w:val="1"/>
      <w:numFmt w:val="bullet"/>
      <w:lvlText w:val="•"/>
      <w:lvlJc w:val="left"/>
      <w:pPr>
        <w:tabs>
          <w:tab w:val="num" w:pos="3600"/>
        </w:tabs>
        <w:ind w:left="3600" w:hanging="360"/>
      </w:pPr>
      <w:rPr>
        <w:rFonts w:ascii="Arial" w:hAnsi="Arial" w:hint="default"/>
      </w:rPr>
    </w:lvl>
    <w:lvl w:ilvl="5" w:tplc="C6541BCA" w:tentative="1">
      <w:start w:val="1"/>
      <w:numFmt w:val="bullet"/>
      <w:lvlText w:val="•"/>
      <w:lvlJc w:val="left"/>
      <w:pPr>
        <w:tabs>
          <w:tab w:val="num" w:pos="4320"/>
        </w:tabs>
        <w:ind w:left="4320" w:hanging="360"/>
      </w:pPr>
      <w:rPr>
        <w:rFonts w:ascii="Arial" w:hAnsi="Arial" w:hint="default"/>
      </w:rPr>
    </w:lvl>
    <w:lvl w:ilvl="6" w:tplc="6284F948" w:tentative="1">
      <w:start w:val="1"/>
      <w:numFmt w:val="bullet"/>
      <w:lvlText w:val="•"/>
      <w:lvlJc w:val="left"/>
      <w:pPr>
        <w:tabs>
          <w:tab w:val="num" w:pos="5040"/>
        </w:tabs>
        <w:ind w:left="5040" w:hanging="360"/>
      </w:pPr>
      <w:rPr>
        <w:rFonts w:ascii="Arial" w:hAnsi="Arial" w:hint="default"/>
      </w:rPr>
    </w:lvl>
    <w:lvl w:ilvl="7" w:tplc="E966B31C" w:tentative="1">
      <w:start w:val="1"/>
      <w:numFmt w:val="bullet"/>
      <w:lvlText w:val="•"/>
      <w:lvlJc w:val="left"/>
      <w:pPr>
        <w:tabs>
          <w:tab w:val="num" w:pos="5760"/>
        </w:tabs>
        <w:ind w:left="5760" w:hanging="360"/>
      </w:pPr>
      <w:rPr>
        <w:rFonts w:ascii="Arial" w:hAnsi="Arial" w:hint="default"/>
      </w:rPr>
    </w:lvl>
    <w:lvl w:ilvl="8" w:tplc="A8E046C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0E0FD9"/>
    <w:multiLevelType w:val="hybridMultilevel"/>
    <w:tmpl w:val="5BECCCBC"/>
    <w:lvl w:ilvl="0" w:tplc="C6F2D8A0">
      <w:start w:val="1"/>
      <w:numFmt w:val="bullet"/>
      <w:lvlText w:val="•"/>
      <w:lvlJc w:val="left"/>
      <w:pPr>
        <w:tabs>
          <w:tab w:val="num" w:pos="720"/>
        </w:tabs>
        <w:ind w:left="720" w:hanging="360"/>
      </w:pPr>
      <w:rPr>
        <w:rFonts w:ascii="Arial" w:hAnsi="Arial" w:hint="default"/>
      </w:rPr>
    </w:lvl>
    <w:lvl w:ilvl="1" w:tplc="FD8815E6" w:tentative="1">
      <w:start w:val="1"/>
      <w:numFmt w:val="bullet"/>
      <w:lvlText w:val="•"/>
      <w:lvlJc w:val="left"/>
      <w:pPr>
        <w:tabs>
          <w:tab w:val="num" w:pos="1440"/>
        </w:tabs>
        <w:ind w:left="1440" w:hanging="360"/>
      </w:pPr>
      <w:rPr>
        <w:rFonts w:ascii="Arial" w:hAnsi="Arial" w:hint="default"/>
      </w:rPr>
    </w:lvl>
    <w:lvl w:ilvl="2" w:tplc="73D065A4" w:tentative="1">
      <w:start w:val="1"/>
      <w:numFmt w:val="bullet"/>
      <w:lvlText w:val="•"/>
      <w:lvlJc w:val="left"/>
      <w:pPr>
        <w:tabs>
          <w:tab w:val="num" w:pos="2160"/>
        </w:tabs>
        <w:ind w:left="2160" w:hanging="360"/>
      </w:pPr>
      <w:rPr>
        <w:rFonts w:ascii="Arial" w:hAnsi="Arial" w:hint="default"/>
      </w:rPr>
    </w:lvl>
    <w:lvl w:ilvl="3" w:tplc="99EECD1E" w:tentative="1">
      <w:start w:val="1"/>
      <w:numFmt w:val="bullet"/>
      <w:lvlText w:val="•"/>
      <w:lvlJc w:val="left"/>
      <w:pPr>
        <w:tabs>
          <w:tab w:val="num" w:pos="2880"/>
        </w:tabs>
        <w:ind w:left="2880" w:hanging="360"/>
      </w:pPr>
      <w:rPr>
        <w:rFonts w:ascii="Arial" w:hAnsi="Arial" w:hint="default"/>
      </w:rPr>
    </w:lvl>
    <w:lvl w:ilvl="4" w:tplc="9A508A90" w:tentative="1">
      <w:start w:val="1"/>
      <w:numFmt w:val="bullet"/>
      <w:lvlText w:val="•"/>
      <w:lvlJc w:val="left"/>
      <w:pPr>
        <w:tabs>
          <w:tab w:val="num" w:pos="3600"/>
        </w:tabs>
        <w:ind w:left="3600" w:hanging="360"/>
      </w:pPr>
      <w:rPr>
        <w:rFonts w:ascii="Arial" w:hAnsi="Arial" w:hint="default"/>
      </w:rPr>
    </w:lvl>
    <w:lvl w:ilvl="5" w:tplc="1CF43BD4" w:tentative="1">
      <w:start w:val="1"/>
      <w:numFmt w:val="bullet"/>
      <w:lvlText w:val="•"/>
      <w:lvlJc w:val="left"/>
      <w:pPr>
        <w:tabs>
          <w:tab w:val="num" w:pos="4320"/>
        </w:tabs>
        <w:ind w:left="4320" w:hanging="360"/>
      </w:pPr>
      <w:rPr>
        <w:rFonts w:ascii="Arial" w:hAnsi="Arial" w:hint="default"/>
      </w:rPr>
    </w:lvl>
    <w:lvl w:ilvl="6" w:tplc="98E61F22" w:tentative="1">
      <w:start w:val="1"/>
      <w:numFmt w:val="bullet"/>
      <w:lvlText w:val="•"/>
      <w:lvlJc w:val="left"/>
      <w:pPr>
        <w:tabs>
          <w:tab w:val="num" w:pos="5040"/>
        </w:tabs>
        <w:ind w:left="5040" w:hanging="360"/>
      </w:pPr>
      <w:rPr>
        <w:rFonts w:ascii="Arial" w:hAnsi="Arial" w:hint="default"/>
      </w:rPr>
    </w:lvl>
    <w:lvl w:ilvl="7" w:tplc="E2C2C354" w:tentative="1">
      <w:start w:val="1"/>
      <w:numFmt w:val="bullet"/>
      <w:lvlText w:val="•"/>
      <w:lvlJc w:val="left"/>
      <w:pPr>
        <w:tabs>
          <w:tab w:val="num" w:pos="5760"/>
        </w:tabs>
        <w:ind w:left="5760" w:hanging="360"/>
      </w:pPr>
      <w:rPr>
        <w:rFonts w:ascii="Arial" w:hAnsi="Arial" w:hint="default"/>
      </w:rPr>
    </w:lvl>
    <w:lvl w:ilvl="8" w:tplc="2A1CBC66"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1153254"/>
    <w:multiLevelType w:val="hybridMultilevel"/>
    <w:tmpl w:val="DFEE5916"/>
    <w:lvl w:ilvl="0" w:tplc="294CA462">
      <w:start w:val="1"/>
      <w:numFmt w:val="bullet"/>
      <w:lvlText w:val="•"/>
      <w:lvlJc w:val="left"/>
      <w:pPr>
        <w:tabs>
          <w:tab w:val="num" w:pos="360"/>
        </w:tabs>
        <w:ind w:left="360" w:hanging="360"/>
      </w:pPr>
      <w:rPr>
        <w:rFonts w:ascii="Arial" w:hAnsi="Arial" w:hint="default"/>
      </w:rPr>
    </w:lvl>
    <w:lvl w:ilvl="1" w:tplc="BA58476A">
      <w:numFmt w:val="bullet"/>
      <w:lvlText w:val="•"/>
      <w:lvlJc w:val="left"/>
      <w:pPr>
        <w:tabs>
          <w:tab w:val="num" w:pos="1080"/>
        </w:tabs>
        <w:ind w:left="1080" w:hanging="360"/>
      </w:pPr>
      <w:rPr>
        <w:rFonts w:ascii="Arial" w:hAnsi="Arial" w:hint="default"/>
      </w:rPr>
    </w:lvl>
    <w:lvl w:ilvl="2" w:tplc="18C0E0A6" w:tentative="1">
      <w:start w:val="1"/>
      <w:numFmt w:val="bullet"/>
      <w:lvlText w:val="•"/>
      <w:lvlJc w:val="left"/>
      <w:pPr>
        <w:tabs>
          <w:tab w:val="num" w:pos="1800"/>
        </w:tabs>
        <w:ind w:left="1800" w:hanging="360"/>
      </w:pPr>
      <w:rPr>
        <w:rFonts w:ascii="Arial" w:hAnsi="Arial" w:hint="default"/>
      </w:rPr>
    </w:lvl>
    <w:lvl w:ilvl="3" w:tplc="BA4A46D4" w:tentative="1">
      <w:start w:val="1"/>
      <w:numFmt w:val="bullet"/>
      <w:lvlText w:val="•"/>
      <w:lvlJc w:val="left"/>
      <w:pPr>
        <w:tabs>
          <w:tab w:val="num" w:pos="2520"/>
        </w:tabs>
        <w:ind w:left="2520" w:hanging="360"/>
      </w:pPr>
      <w:rPr>
        <w:rFonts w:ascii="Arial" w:hAnsi="Arial" w:hint="default"/>
      </w:rPr>
    </w:lvl>
    <w:lvl w:ilvl="4" w:tplc="84424D2E" w:tentative="1">
      <w:start w:val="1"/>
      <w:numFmt w:val="bullet"/>
      <w:lvlText w:val="•"/>
      <w:lvlJc w:val="left"/>
      <w:pPr>
        <w:tabs>
          <w:tab w:val="num" w:pos="3240"/>
        </w:tabs>
        <w:ind w:left="3240" w:hanging="360"/>
      </w:pPr>
      <w:rPr>
        <w:rFonts w:ascii="Arial" w:hAnsi="Arial" w:hint="default"/>
      </w:rPr>
    </w:lvl>
    <w:lvl w:ilvl="5" w:tplc="372605B8" w:tentative="1">
      <w:start w:val="1"/>
      <w:numFmt w:val="bullet"/>
      <w:lvlText w:val="•"/>
      <w:lvlJc w:val="left"/>
      <w:pPr>
        <w:tabs>
          <w:tab w:val="num" w:pos="3960"/>
        </w:tabs>
        <w:ind w:left="3960" w:hanging="360"/>
      </w:pPr>
      <w:rPr>
        <w:rFonts w:ascii="Arial" w:hAnsi="Arial" w:hint="default"/>
      </w:rPr>
    </w:lvl>
    <w:lvl w:ilvl="6" w:tplc="AF421482" w:tentative="1">
      <w:start w:val="1"/>
      <w:numFmt w:val="bullet"/>
      <w:lvlText w:val="•"/>
      <w:lvlJc w:val="left"/>
      <w:pPr>
        <w:tabs>
          <w:tab w:val="num" w:pos="4680"/>
        </w:tabs>
        <w:ind w:left="4680" w:hanging="360"/>
      </w:pPr>
      <w:rPr>
        <w:rFonts w:ascii="Arial" w:hAnsi="Arial" w:hint="default"/>
      </w:rPr>
    </w:lvl>
    <w:lvl w:ilvl="7" w:tplc="26E0ECA0" w:tentative="1">
      <w:start w:val="1"/>
      <w:numFmt w:val="bullet"/>
      <w:lvlText w:val="•"/>
      <w:lvlJc w:val="left"/>
      <w:pPr>
        <w:tabs>
          <w:tab w:val="num" w:pos="5400"/>
        </w:tabs>
        <w:ind w:left="5400" w:hanging="360"/>
      </w:pPr>
      <w:rPr>
        <w:rFonts w:ascii="Arial" w:hAnsi="Arial" w:hint="default"/>
      </w:rPr>
    </w:lvl>
    <w:lvl w:ilvl="8" w:tplc="6A0A923E"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440B1C58"/>
    <w:multiLevelType w:val="hybridMultilevel"/>
    <w:tmpl w:val="0B5E769C"/>
    <w:lvl w:ilvl="0" w:tplc="9B34B780">
      <w:start w:val="1"/>
      <w:numFmt w:val="bullet"/>
      <w:lvlText w:val="•"/>
      <w:lvlJc w:val="left"/>
      <w:pPr>
        <w:tabs>
          <w:tab w:val="num" w:pos="720"/>
        </w:tabs>
        <w:ind w:left="720" w:hanging="360"/>
      </w:pPr>
      <w:rPr>
        <w:rFonts w:ascii="Arial" w:hAnsi="Arial" w:hint="default"/>
      </w:rPr>
    </w:lvl>
    <w:lvl w:ilvl="1" w:tplc="35043EEC" w:tentative="1">
      <w:start w:val="1"/>
      <w:numFmt w:val="bullet"/>
      <w:lvlText w:val="•"/>
      <w:lvlJc w:val="left"/>
      <w:pPr>
        <w:tabs>
          <w:tab w:val="num" w:pos="1440"/>
        </w:tabs>
        <w:ind w:left="1440" w:hanging="360"/>
      </w:pPr>
      <w:rPr>
        <w:rFonts w:ascii="Arial" w:hAnsi="Arial" w:hint="default"/>
      </w:rPr>
    </w:lvl>
    <w:lvl w:ilvl="2" w:tplc="678CBF0E" w:tentative="1">
      <w:start w:val="1"/>
      <w:numFmt w:val="bullet"/>
      <w:lvlText w:val="•"/>
      <w:lvlJc w:val="left"/>
      <w:pPr>
        <w:tabs>
          <w:tab w:val="num" w:pos="2160"/>
        </w:tabs>
        <w:ind w:left="2160" w:hanging="360"/>
      </w:pPr>
      <w:rPr>
        <w:rFonts w:ascii="Arial" w:hAnsi="Arial" w:hint="default"/>
      </w:rPr>
    </w:lvl>
    <w:lvl w:ilvl="3" w:tplc="F33CCF8E" w:tentative="1">
      <w:start w:val="1"/>
      <w:numFmt w:val="bullet"/>
      <w:lvlText w:val="•"/>
      <w:lvlJc w:val="left"/>
      <w:pPr>
        <w:tabs>
          <w:tab w:val="num" w:pos="2880"/>
        </w:tabs>
        <w:ind w:left="2880" w:hanging="360"/>
      </w:pPr>
      <w:rPr>
        <w:rFonts w:ascii="Arial" w:hAnsi="Arial" w:hint="default"/>
      </w:rPr>
    </w:lvl>
    <w:lvl w:ilvl="4" w:tplc="1610B29E" w:tentative="1">
      <w:start w:val="1"/>
      <w:numFmt w:val="bullet"/>
      <w:lvlText w:val="•"/>
      <w:lvlJc w:val="left"/>
      <w:pPr>
        <w:tabs>
          <w:tab w:val="num" w:pos="3600"/>
        </w:tabs>
        <w:ind w:left="3600" w:hanging="360"/>
      </w:pPr>
      <w:rPr>
        <w:rFonts w:ascii="Arial" w:hAnsi="Arial" w:hint="default"/>
      </w:rPr>
    </w:lvl>
    <w:lvl w:ilvl="5" w:tplc="03C890EC" w:tentative="1">
      <w:start w:val="1"/>
      <w:numFmt w:val="bullet"/>
      <w:lvlText w:val="•"/>
      <w:lvlJc w:val="left"/>
      <w:pPr>
        <w:tabs>
          <w:tab w:val="num" w:pos="4320"/>
        </w:tabs>
        <w:ind w:left="4320" w:hanging="360"/>
      </w:pPr>
      <w:rPr>
        <w:rFonts w:ascii="Arial" w:hAnsi="Arial" w:hint="default"/>
      </w:rPr>
    </w:lvl>
    <w:lvl w:ilvl="6" w:tplc="3872B944" w:tentative="1">
      <w:start w:val="1"/>
      <w:numFmt w:val="bullet"/>
      <w:lvlText w:val="•"/>
      <w:lvlJc w:val="left"/>
      <w:pPr>
        <w:tabs>
          <w:tab w:val="num" w:pos="5040"/>
        </w:tabs>
        <w:ind w:left="5040" w:hanging="360"/>
      </w:pPr>
      <w:rPr>
        <w:rFonts w:ascii="Arial" w:hAnsi="Arial" w:hint="default"/>
      </w:rPr>
    </w:lvl>
    <w:lvl w:ilvl="7" w:tplc="F6A47FC8" w:tentative="1">
      <w:start w:val="1"/>
      <w:numFmt w:val="bullet"/>
      <w:lvlText w:val="•"/>
      <w:lvlJc w:val="left"/>
      <w:pPr>
        <w:tabs>
          <w:tab w:val="num" w:pos="5760"/>
        </w:tabs>
        <w:ind w:left="5760" w:hanging="360"/>
      </w:pPr>
      <w:rPr>
        <w:rFonts w:ascii="Arial" w:hAnsi="Arial" w:hint="default"/>
      </w:rPr>
    </w:lvl>
    <w:lvl w:ilvl="8" w:tplc="939C2A78"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8B34C07"/>
    <w:multiLevelType w:val="hybridMultilevel"/>
    <w:tmpl w:val="E4DA17D6"/>
    <w:lvl w:ilvl="0" w:tplc="CE0E6B28">
      <w:start w:val="1"/>
      <w:numFmt w:val="bullet"/>
      <w:lvlText w:val="o"/>
      <w:lvlJc w:val="left"/>
      <w:pPr>
        <w:tabs>
          <w:tab w:val="num" w:pos="720"/>
        </w:tabs>
        <w:ind w:left="720" w:hanging="360"/>
      </w:pPr>
      <w:rPr>
        <w:rFonts w:ascii="Courier New" w:hAnsi="Courier New" w:hint="default"/>
      </w:rPr>
    </w:lvl>
    <w:lvl w:ilvl="1" w:tplc="780837E0" w:tentative="1">
      <w:start w:val="1"/>
      <w:numFmt w:val="bullet"/>
      <w:lvlText w:val="o"/>
      <w:lvlJc w:val="left"/>
      <w:pPr>
        <w:tabs>
          <w:tab w:val="num" w:pos="1440"/>
        </w:tabs>
        <w:ind w:left="1440" w:hanging="360"/>
      </w:pPr>
      <w:rPr>
        <w:rFonts w:ascii="Courier New" w:hAnsi="Courier New" w:hint="default"/>
      </w:rPr>
    </w:lvl>
    <w:lvl w:ilvl="2" w:tplc="17D8FB40" w:tentative="1">
      <w:start w:val="1"/>
      <w:numFmt w:val="bullet"/>
      <w:lvlText w:val="o"/>
      <w:lvlJc w:val="left"/>
      <w:pPr>
        <w:tabs>
          <w:tab w:val="num" w:pos="2160"/>
        </w:tabs>
        <w:ind w:left="2160" w:hanging="360"/>
      </w:pPr>
      <w:rPr>
        <w:rFonts w:ascii="Courier New" w:hAnsi="Courier New" w:hint="default"/>
      </w:rPr>
    </w:lvl>
    <w:lvl w:ilvl="3" w:tplc="7ADE2EDA" w:tentative="1">
      <w:start w:val="1"/>
      <w:numFmt w:val="bullet"/>
      <w:lvlText w:val="o"/>
      <w:lvlJc w:val="left"/>
      <w:pPr>
        <w:tabs>
          <w:tab w:val="num" w:pos="2880"/>
        </w:tabs>
        <w:ind w:left="2880" w:hanging="360"/>
      </w:pPr>
      <w:rPr>
        <w:rFonts w:ascii="Courier New" w:hAnsi="Courier New" w:hint="default"/>
      </w:rPr>
    </w:lvl>
    <w:lvl w:ilvl="4" w:tplc="C83EAA28" w:tentative="1">
      <w:start w:val="1"/>
      <w:numFmt w:val="bullet"/>
      <w:lvlText w:val="o"/>
      <w:lvlJc w:val="left"/>
      <w:pPr>
        <w:tabs>
          <w:tab w:val="num" w:pos="3600"/>
        </w:tabs>
        <w:ind w:left="3600" w:hanging="360"/>
      </w:pPr>
      <w:rPr>
        <w:rFonts w:ascii="Courier New" w:hAnsi="Courier New" w:hint="default"/>
      </w:rPr>
    </w:lvl>
    <w:lvl w:ilvl="5" w:tplc="66E288A4" w:tentative="1">
      <w:start w:val="1"/>
      <w:numFmt w:val="bullet"/>
      <w:lvlText w:val="o"/>
      <w:lvlJc w:val="left"/>
      <w:pPr>
        <w:tabs>
          <w:tab w:val="num" w:pos="4320"/>
        </w:tabs>
        <w:ind w:left="4320" w:hanging="360"/>
      </w:pPr>
      <w:rPr>
        <w:rFonts w:ascii="Courier New" w:hAnsi="Courier New" w:hint="default"/>
      </w:rPr>
    </w:lvl>
    <w:lvl w:ilvl="6" w:tplc="84BCC8FE" w:tentative="1">
      <w:start w:val="1"/>
      <w:numFmt w:val="bullet"/>
      <w:lvlText w:val="o"/>
      <w:lvlJc w:val="left"/>
      <w:pPr>
        <w:tabs>
          <w:tab w:val="num" w:pos="5040"/>
        </w:tabs>
        <w:ind w:left="5040" w:hanging="360"/>
      </w:pPr>
      <w:rPr>
        <w:rFonts w:ascii="Courier New" w:hAnsi="Courier New" w:hint="default"/>
      </w:rPr>
    </w:lvl>
    <w:lvl w:ilvl="7" w:tplc="69682644" w:tentative="1">
      <w:start w:val="1"/>
      <w:numFmt w:val="bullet"/>
      <w:lvlText w:val="o"/>
      <w:lvlJc w:val="left"/>
      <w:pPr>
        <w:tabs>
          <w:tab w:val="num" w:pos="5760"/>
        </w:tabs>
        <w:ind w:left="5760" w:hanging="360"/>
      </w:pPr>
      <w:rPr>
        <w:rFonts w:ascii="Courier New" w:hAnsi="Courier New" w:hint="default"/>
      </w:rPr>
    </w:lvl>
    <w:lvl w:ilvl="8" w:tplc="7326FA6A" w:tentative="1">
      <w:start w:val="1"/>
      <w:numFmt w:val="bullet"/>
      <w:lvlText w:val="o"/>
      <w:lvlJc w:val="left"/>
      <w:pPr>
        <w:tabs>
          <w:tab w:val="num" w:pos="6480"/>
        </w:tabs>
        <w:ind w:left="6480" w:hanging="360"/>
      </w:pPr>
      <w:rPr>
        <w:rFonts w:ascii="Courier New" w:hAnsi="Courier New" w:hint="default"/>
      </w:rPr>
    </w:lvl>
  </w:abstractNum>
  <w:abstractNum w:abstractNumId="11" w15:restartNumberingAfterBreak="0">
    <w:nsid w:val="517E0877"/>
    <w:multiLevelType w:val="hybridMultilevel"/>
    <w:tmpl w:val="C95C4F26"/>
    <w:lvl w:ilvl="0" w:tplc="B7AAA82E">
      <w:start w:val="1"/>
      <w:numFmt w:val="bullet"/>
      <w:lvlText w:val=""/>
      <w:lvlJc w:val="left"/>
      <w:pPr>
        <w:tabs>
          <w:tab w:val="num" w:pos="720"/>
        </w:tabs>
        <w:ind w:left="720" w:hanging="360"/>
      </w:pPr>
      <w:rPr>
        <w:rFonts w:ascii="Symbol" w:hAnsi="Symbol" w:hint="default"/>
      </w:rPr>
    </w:lvl>
    <w:lvl w:ilvl="1" w:tplc="683C2120" w:tentative="1">
      <w:start w:val="1"/>
      <w:numFmt w:val="bullet"/>
      <w:lvlText w:val=""/>
      <w:lvlJc w:val="left"/>
      <w:pPr>
        <w:tabs>
          <w:tab w:val="num" w:pos="1440"/>
        </w:tabs>
        <w:ind w:left="1440" w:hanging="360"/>
      </w:pPr>
      <w:rPr>
        <w:rFonts w:ascii="Symbol" w:hAnsi="Symbol" w:hint="default"/>
      </w:rPr>
    </w:lvl>
    <w:lvl w:ilvl="2" w:tplc="3E7A390E" w:tentative="1">
      <w:start w:val="1"/>
      <w:numFmt w:val="bullet"/>
      <w:lvlText w:val=""/>
      <w:lvlJc w:val="left"/>
      <w:pPr>
        <w:tabs>
          <w:tab w:val="num" w:pos="2160"/>
        </w:tabs>
        <w:ind w:left="2160" w:hanging="360"/>
      </w:pPr>
      <w:rPr>
        <w:rFonts w:ascii="Symbol" w:hAnsi="Symbol" w:hint="default"/>
      </w:rPr>
    </w:lvl>
    <w:lvl w:ilvl="3" w:tplc="1BBEB218" w:tentative="1">
      <w:start w:val="1"/>
      <w:numFmt w:val="bullet"/>
      <w:lvlText w:val=""/>
      <w:lvlJc w:val="left"/>
      <w:pPr>
        <w:tabs>
          <w:tab w:val="num" w:pos="2880"/>
        </w:tabs>
        <w:ind w:left="2880" w:hanging="360"/>
      </w:pPr>
      <w:rPr>
        <w:rFonts w:ascii="Symbol" w:hAnsi="Symbol" w:hint="default"/>
      </w:rPr>
    </w:lvl>
    <w:lvl w:ilvl="4" w:tplc="DDEAFAF4" w:tentative="1">
      <w:start w:val="1"/>
      <w:numFmt w:val="bullet"/>
      <w:lvlText w:val=""/>
      <w:lvlJc w:val="left"/>
      <w:pPr>
        <w:tabs>
          <w:tab w:val="num" w:pos="3600"/>
        </w:tabs>
        <w:ind w:left="3600" w:hanging="360"/>
      </w:pPr>
      <w:rPr>
        <w:rFonts w:ascii="Symbol" w:hAnsi="Symbol" w:hint="default"/>
      </w:rPr>
    </w:lvl>
    <w:lvl w:ilvl="5" w:tplc="FEC2136A" w:tentative="1">
      <w:start w:val="1"/>
      <w:numFmt w:val="bullet"/>
      <w:lvlText w:val=""/>
      <w:lvlJc w:val="left"/>
      <w:pPr>
        <w:tabs>
          <w:tab w:val="num" w:pos="4320"/>
        </w:tabs>
        <w:ind w:left="4320" w:hanging="360"/>
      </w:pPr>
      <w:rPr>
        <w:rFonts w:ascii="Symbol" w:hAnsi="Symbol" w:hint="default"/>
      </w:rPr>
    </w:lvl>
    <w:lvl w:ilvl="6" w:tplc="2BF4B3C6" w:tentative="1">
      <w:start w:val="1"/>
      <w:numFmt w:val="bullet"/>
      <w:lvlText w:val=""/>
      <w:lvlJc w:val="left"/>
      <w:pPr>
        <w:tabs>
          <w:tab w:val="num" w:pos="5040"/>
        </w:tabs>
        <w:ind w:left="5040" w:hanging="360"/>
      </w:pPr>
      <w:rPr>
        <w:rFonts w:ascii="Symbol" w:hAnsi="Symbol" w:hint="default"/>
      </w:rPr>
    </w:lvl>
    <w:lvl w:ilvl="7" w:tplc="3E084234" w:tentative="1">
      <w:start w:val="1"/>
      <w:numFmt w:val="bullet"/>
      <w:lvlText w:val=""/>
      <w:lvlJc w:val="left"/>
      <w:pPr>
        <w:tabs>
          <w:tab w:val="num" w:pos="5760"/>
        </w:tabs>
        <w:ind w:left="5760" w:hanging="360"/>
      </w:pPr>
      <w:rPr>
        <w:rFonts w:ascii="Symbol" w:hAnsi="Symbol" w:hint="default"/>
      </w:rPr>
    </w:lvl>
    <w:lvl w:ilvl="8" w:tplc="2DCC5882"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F4E7FA6"/>
    <w:multiLevelType w:val="hybridMultilevel"/>
    <w:tmpl w:val="D1E6F900"/>
    <w:lvl w:ilvl="0" w:tplc="F88A8296">
      <w:start w:val="1"/>
      <w:numFmt w:val="bullet"/>
      <w:lvlText w:val="•"/>
      <w:lvlJc w:val="left"/>
      <w:pPr>
        <w:tabs>
          <w:tab w:val="num" w:pos="720"/>
        </w:tabs>
        <w:ind w:left="720" w:hanging="360"/>
      </w:pPr>
      <w:rPr>
        <w:rFonts w:ascii="Arial" w:hAnsi="Arial" w:hint="default"/>
      </w:rPr>
    </w:lvl>
    <w:lvl w:ilvl="1" w:tplc="42DA364C" w:tentative="1">
      <w:start w:val="1"/>
      <w:numFmt w:val="bullet"/>
      <w:lvlText w:val="•"/>
      <w:lvlJc w:val="left"/>
      <w:pPr>
        <w:tabs>
          <w:tab w:val="num" w:pos="1440"/>
        </w:tabs>
        <w:ind w:left="1440" w:hanging="360"/>
      </w:pPr>
      <w:rPr>
        <w:rFonts w:ascii="Arial" w:hAnsi="Arial" w:hint="default"/>
      </w:rPr>
    </w:lvl>
    <w:lvl w:ilvl="2" w:tplc="842ACBA0" w:tentative="1">
      <w:start w:val="1"/>
      <w:numFmt w:val="bullet"/>
      <w:lvlText w:val="•"/>
      <w:lvlJc w:val="left"/>
      <w:pPr>
        <w:tabs>
          <w:tab w:val="num" w:pos="2160"/>
        </w:tabs>
        <w:ind w:left="2160" w:hanging="360"/>
      </w:pPr>
      <w:rPr>
        <w:rFonts w:ascii="Arial" w:hAnsi="Arial" w:hint="default"/>
      </w:rPr>
    </w:lvl>
    <w:lvl w:ilvl="3" w:tplc="2F0EB778" w:tentative="1">
      <w:start w:val="1"/>
      <w:numFmt w:val="bullet"/>
      <w:lvlText w:val="•"/>
      <w:lvlJc w:val="left"/>
      <w:pPr>
        <w:tabs>
          <w:tab w:val="num" w:pos="2880"/>
        </w:tabs>
        <w:ind w:left="2880" w:hanging="360"/>
      </w:pPr>
      <w:rPr>
        <w:rFonts w:ascii="Arial" w:hAnsi="Arial" w:hint="default"/>
      </w:rPr>
    </w:lvl>
    <w:lvl w:ilvl="4" w:tplc="EB083128" w:tentative="1">
      <w:start w:val="1"/>
      <w:numFmt w:val="bullet"/>
      <w:lvlText w:val="•"/>
      <w:lvlJc w:val="left"/>
      <w:pPr>
        <w:tabs>
          <w:tab w:val="num" w:pos="3600"/>
        </w:tabs>
        <w:ind w:left="3600" w:hanging="360"/>
      </w:pPr>
      <w:rPr>
        <w:rFonts w:ascii="Arial" w:hAnsi="Arial" w:hint="default"/>
      </w:rPr>
    </w:lvl>
    <w:lvl w:ilvl="5" w:tplc="3D880AE0" w:tentative="1">
      <w:start w:val="1"/>
      <w:numFmt w:val="bullet"/>
      <w:lvlText w:val="•"/>
      <w:lvlJc w:val="left"/>
      <w:pPr>
        <w:tabs>
          <w:tab w:val="num" w:pos="4320"/>
        </w:tabs>
        <w:ind w:left="4320" w:hanging="360"/>
      </w:pPr>
      <w:rPr>
        <w:rFonts w:ascii="Arial" w:hAnsi="Arial" w:hint="default"/>
      </w:rPr>
    </w:lvl>
    <w:lvl w:ilvl="6" w:tplc="A1C47010" w:tentative="1">
      <w:start w:val="1"/>
      <w:numFmt w:val="bullet"/>
      <w:lvlText w:val="•"/>
      <w:lvlJc w:val="left"/>
      <w:pPr>
        <w:tabs>
          <w:tab w:val="num" w:pos="5040"/>
        </w:tabs>
        <w:ind w:left="5040" w:hanging="360"/>
      </w:pPr>
      <w:rPr>
        <w:rFonts w:ascii="Arial" w:hAnsi="Arial" w:hint="default"/>
      </w:rPr>
    </w:lvl>
    <w:lvl w:ilvl="7" w:tplc="6F02FE60" w:tentative="1">
      <w:start w:val="1"/>
      <w:numFmt w:val="bullet"/>
      <w:lvlText w:val="•"/>
      <w:lvlJc w:val="left"/>
      <w:pPr>
        <w:tabs>
          <w:tab w:val="num" w:pos="5760"/>
        </w:tabs>
        <w:ind w:left="5760" w:hanging="360"/>
      </w:pPr>
      <w:rPr>
        <w:rFonts w:ascii="Arial" w:hAnsi="Arial" w:hint="default"/>
      </w:rPr>
    </w:lvl>
    <w:lvl w:ilvl="8" w:tplc="2DF80960"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62D55825"/>
    <w:multiLevelType w:val="hybridMultilevel"/>
    <w:tmpl w:val="82243028"/>
    <w:lvl w:ilvl="0" w:tplc="D8DAA3EA">
      <w:start w:val="1"/>
      <w:numFmt w:val="bullet"/>
      <w:lvlText w:val="•"/>
      <w:lvlJc w:val="left"/>
      <w:pPr>
        <w:tabs>
          <w:tab w:val="num" w:pos="360"/>
        </w:tabs>
        <w:ind w:left="360" w:hanging="360"/>
      </w:pPr>
      <w:rPr>
        <w:rFonts w:ascii="Arial" w:hAnsi="Arial" w:hint="default"/>
      </w:rPr>
    </w:lvl>
    <w:lvl w:ilvl="1" w:tplc="B826FF48" w:tentative="1">
      <w:start w:val="1"/>
      <w:numFmt w:val="bullet"/>
      <w:lvlText w:val="•"/>
      <w:lvlJc w:val="left"/>
      <w:pPr>
        <w:tabs>
          <w:tab w:val="num" w:pos="1080"/>
        </w:tabs>
        <w:ind w:left="1080" w:hanging="360"/>
      </w:pPr>
      <w:rPr>
        <w:rFonts w:ascii="Arial" w:hAnsi="Arial" w:hint="default"/>
      </w:rPr>
    </w:lvl>
    <w:lvl w:ilvl="2" w:tplc="2AE29C3A" w:tentative="1">
      <w:start w:val="1"/>
      <w:numFmt w:val="bullet"/>
      <w:lvlText w:val="•"/>
      <w:lvlJc w:val="left"/>
      <w:pPr>
        <w:tabs>
          <w:tab w:val="num" w:pos="1800"/>
        </w:tabs>
        <w:ind w:left="1800" w:hanging="360"/>
      </w:pPr>
      <w:rPr>
        <w:rFonts w:ascii="Arial" w:hAnsi="Arial" w:hint="default"/>
      </w:rPr>
    </w:lvl>
    <w:lvl w:ilvl="3" w:tplc="06F40130" w:tentative="1">
      <w:start w:val="1"/>
      <w:numFmt w:val="bullet"/>
      <w:lvlText w:val="•"/>
      <w:lvlJc w:val="left"/>
      <w:pPr>
        <w:tabs>
          <w:tab w:val="num" w:pos="2520"/>
        </w:tabs>
        <w:ind w:left="2520" w:hanging="360"/>
      </w:pPr>
      <w:rPr>
        <w:rFonts w:ascii="Arial" w:hAnsi="Arial" w:hint="default"/>
      </w:rPr>
    </w:lvl>
    <w:lvl w:ilvl="4" w:tplc="0DFA8876" w:tentative="1">
      <w:start w:val="1"/>
      <w:numFmt w:val="bullet"/>
      <w:lvlText w:val="•"/>
      <w:lvlJc w:val="left"/>
      <w:pPr>
        <w:tabs>
          <w:tab w:val="num" w:pos="3240"/>
        </w:tabs>
        <w:ind w:left="3240" w:hanging="360"/>
      </w:pPr>
      <w:rPr>
        <w:rFonts w:ascii="Arial" w:hAnsi="Arial" w:hint="default"/>
      </w:rPr>
    </w:lvl>
    <w:lvl w:ilvl="5" w:tplc="A1BAD5DA" w:tentative="1">
      <w:start w:val="1"/>
      <w:numFmt w:val="bullet"/>
      <w:lvlText w:val="•"/>
      <w:lvlJc w:val="left"/>
      <w:pPr>
        <w:tabs>
          <w:tab w:val="num" w:pos="3960"/>
        </w:tabs>
        <w:ind w:left="3960" w:hanging="360"/>
      </w:pPr>
      <w:rPr>
        <w:rFonts w:ascii="Arial" w:hAnsi="Arial" w:hint="default"/>
      </w:rPr>
    </w:lvl>
    <w:lvl w:ilvl="6" w:tplc="B2BC75DC" w:tentative="1">
      <w:start w:val="1"/>
      <w:numFmt w:val="bullet"/>
      <w:lvlText w:val="•"/>
      <w:lvlJc w:val="left"/>
      <w:pPr>
        <w:tabs>
          <w:tab w:val="num" w:pos="4680"/>
        </w:tabs>
        <w:ind w:left="4680" w:hanging="360"/>
      </w:pPr>
      <w:rPr>
        <w:rFonts w:ascii="Arial" w:hAnsi="Arial" w:hint="default"/>
      </w:rPr>
    </w:lvl>
    <w:lvl w:ilvl="7" w:tplc="F922355E" w:tentative="1">
      <w:start w:val="1"/>
      <w:numFmt w:val="bullet"/>
      <w:lvlText w:val="•"/>
      <w:lvlJc w:val="left"/>
      <w:pPr>
        <w:tabs>
          <w:tab w:val="num" w:pos="5400"/>
        </w:tabs>
        <w:ind w:left="5400" w:hanging="360"/>
      </w:pPr>
      <w:rPr>
        <w:rFonts w:ascii="Arial" w:hAnsi="Arial" w:hint="default"/>
      </w:rPr>
    </w:lvl>
    <w:lvl w:ilvl="8" w:tplc="BDDC395E" w:tentative="1">
      <w:start w:val="1"/>
      <w:numFmt w:val="bullet"/>
      <w:lvlText w:val="•"/>
      <w:lvlJc w:val="left"/>
      <w:pPr>
        <w:tabs>
          <w:tab w:val="num" w:pos="6120"/>
        </w:tabs>
        <w:ind w:left="6120" w:hanging="360"/>
      </w:pPr>
      <w:rPr>
        <w:rFonts w:ascii="Arial" w:hAnsi="Arial" w:hint="default"/>
      </w:rPr>
    </w:lvl>
  </w:abstractNum>
  <w:abstractNum w:abstractNumId="14" w15:restartNumberingAfterBreak="0">
    <w:nsid w:val="6A0463EC"/>
    <w:multiLevelType w:val="hybridMultilevel"/>
    <w:tmpl w:val="2F346E0C"/>
    <w:lvl w:ilvl="0" w:tplc="29B2D7AA">
      <w:start w:val="1"/>
      <w:numFmt w:val="bullet"/>
      <w:lvlText w:val="•"/>
      <w:lvlJc w:val="left"/>
      <w:pPr>
        <w:tabs>
          <w:tab w:val="num" w:pos="720"/>
        </w:tabs>
        <w:ind w:left="720" w:hanging="360"/>
      </w:pPr>
      <w:rPr>
        <w:rFonts w:ascii="Arial" w:hAnsi="Arial" w:hint="default"/>
      </w:rPr>
    </w:lvl>
    <w:lvl w:ilvl="1" w:tplc="107E196E" w:tentative="1">
      <w:start w:val="1"/>
      <w:numFmt w:val="bullet"/>
      <w:lvlText w:val="•"/>
      <w:lvlJc w:val="left"/>
      <w:pPr>
        <w:tabs>
          <w:tab w:val="num" w:pos="1440"/>
        </w:tabs>
        <w:ind w:left="1440" w:hanging="360"/>
      </w:pPr>
      <w:rPr>
        <w:rFonts w:ascii="Arial" w:hAnsi="Arial" w:hint="default"/>
      </w:rPr>
    </w:lvl>
    <w:lvl w:ilvl="2" w:tplc="E02CA5BC" w:tentative="1">
      <w:start w:val="1"/>
      <w:numFmt w:val="bullet"/>
      <w:lvlText w:val="•"/>
      <w:lvlJc w:val="left"/>
      <w:pPr>
        <w:tabs>
          <w:tab w:val="num" w:pos="2160"/>
        </w:tabs>
        <w:ind w:left="2160" w:hanging="360"/>
      </w:pPr>
      <w:rPr>
        <w:rFonts w:ascii="Arial" w:hAnsi="Arial" w:hint="default"/>
      </w:rPr>
    </w:lvl>
    <w:lvl w:ilvl="3" w:tplc="88E418D4" w:tentative="1">
      <w:start w:val="1"/>
      <w:numFmt w:val="bullet"/>
      <w:lvlText w:val="•"/>
      <w:lvlJc w:val="left"/>
      <w:pPr>
        <w:tabs>
          <w:tab w:val="num" w:pos="2880"/>
        </w:tabs>
        <w:ind w:left="2880" w:hanging="360"/>
      </w:pPr>
      <w:rPr>
        <w:rFonts w:ascii="Arial" w:hAnsi="Arial" w:hint="default"/>
      </w:rPr>
    </w:lvl>
    <w:lvl w:ilvl="4" w:tplc="E6F00D38" w:tentative="1">
      <w:start w:val="1"/>
      <w:numFmt w:val="bullet"/>
      <w:lvlText w:val="•"/>
      <w:lvlJc w:val="left"/>
      <w:pPr>
        <w:tabs>
          <w:tab w:val="num" w:pos="3600"/>
        </w:tabs>
        <w:ind w:left="3600" w:hanging="360"/>
      </w:pPr>
      <w:rPr>
        <w:rFonts w:ascii="Arial" w:hAnsi="Arial" w:hint="default"/>
      </w:rPr>
    </w:lvl>
    <w:lvl w:ilvl="5" w:tplc="8C6ED672" w:tentative="1">
      <w:start w:val="1"/>
      <w:numFmt w:val="bullet"/>
      <w:lvlText w:val="•"/>
      <w:lvlJc w:val="left"/>
      <w:pPr>
        <w:tabs>
          <w:tab w:val="num" w:pos="4320"/>
        </w:tabs>
        <w:ind w:left="4320" w:hanging="360"/>
      </w:pPr>
      <w:rPr>
        <w:rFonts w:ascii="Arial" w:hAnsi="Arial" w:hint="default"/>
      </w:rPr>
    </w:lvl>
    <w:lvl w:ilvl="6" w:tplc="8250C736" w:tentative="1">
      <w:start w:val="1"/>
      <w:numFmt w:val="bullet"/>
      <w:lvlText w:val="•"/>
      <w:lvlJc w:val="left"/>
      <w:pPr>
        <w:tabs>
          <w:tab w:val="num" w:pos="5040"/>
        </w:tabs>
        <w:ind w:left="5040" w:hanging="360"/>
      </w:pPr>
      <w:rPr>
        <w:rFonts w:ascii="Arial" w:hAnsi="Arial" w:hint="default"/>
      </w:rPr>
    </w:lvl>
    <w:lvl w:ilvl="7" w:tplc="E544FCF8" w:tentative="1">
      <w:start w:val="1"/>
      <w:numFmt w:val="bullet"/>
      <w:lvlText w:val="•"/>
      <w:lvlJc w:val="left"/>
      <w:pPr>
        <w:tabs>
          <w:tab w:val="num" w:pos="5760"/>
        </w:tabs>
        <w:ind w:left="5760" w:hanging="360"/>
      </w:pPr>
      <w:rPr>
        <w:rFonts w:ascii="Arial" w:hAnsi="Arial" w:hint="default"/>
      </w:rPr>
    </w:lvl>
    <w:lvl w:ilvl="8" w:tplc="7EB6ADE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6C647428"/>
    <w:multiLevelType w:val="hybridMultilevel"/>
    <w:tmpl w:val="C5ACD926"/>
    <w:lvl w:ilvl="0" w:tplc="10FCE7EC">
      <w:start w:val="1"/>
      <w:numFmt w:val="bullet"/>
      <w:lvlText w:val="•"/>
      <w:lvlJc w:val="left"/>
      <w:pPr>
        <w:tabs>
          <w:tab w:val="num" w:pos="720"/>
        </w:tabs>
        <w:ind w:left="720" w:hanging="360"/>
      </w:pPr>
      <w:rPr>
        <w:rFonts w:ascii="Arial" w:hAnsi="Arial" w:hint="default"/>
      </w:rPr>
    </w:lvl>
    <w:lvl w:ilvl="1" w:tplc="10468BEA" w:tentative="1">
      <w:start w:val="1"/>
      <w:numFmt w:val="bullet"/>
      <w:lvlText w:val="•"/>
      <w:lvlJc w:val="left"/>
      <w:pPr>
        <w:tabs>
          <w:tab w:val="num" w:pos="1440"/>
        </w:tabs>
        <w:ind w:left="1440" w:hanging="360"/>
      </w:pPr>
      <w:rPr>
        <w:rFonts w:ascii="Arial" w:hAnsi="Arial" w:hint="default"/>
      </w:rPr>
    </w:lvl>
    <w:lvl w:ilvl="2" w:tplc="0CC419FE" w:tentative="1">
      <w:start w:val="1"/>
      <w:numFmt w:val="bullet"/>
      <w:lvlText w:val="•"/>
      <w:lvlJc w:val="left"/>
      <w:pPr>
        <w:tabs>
          <w:tab w:val="num" w:pos="2160"/>
        </w:tabs>
        <w:ind w:left="2160" w:hanging="360"/>
      </w:pPr>
      <w:rPr>
        <w:rFonts w:ascii="Arial" w:hAnsi="Arial" w:hint="default"/>
      </w:rPr>
    </w:lvl>
    <w:lvl w:ilvl="3" w:tplc="A2040C86" w:tentative="1">
      <w:start w:val="1"/>
      <w:numFmt w:val="bullet"/>
      <w:lvlText w:val="•"/>
      <w:lvlJc w:val="left"/>
      <w:pPr>
        <w:tabs>
          <w:tab w:val="num" w:pos="2880"/>
        </w:tabs>
        <w:ind w:left="2880" w:hanging="360"/>
      </w:pPr>
      <w:rPr>
        <w:rFonts w:ascii="Arial" w:hAnsi="Arial" w:hint="default"/>
      </w:rPr>
    </w:lvl>
    <w:lvl w:ilvl="4" w:tplc="E50EE42A" w:tentative="1">
      <w:start w:val="1"/>
      <w:numFmt w:val="bullet"/>
      <w:lvlText w:val="•"/>
      <w:lvlJc w:val="left"/>
      <w:pPr>
        <w:tabs>
          <w:tab w:val="num" w:pos="3600"/>
        </w:tabs>
        <w:ind w:left="3600" w:hanging="360"/>
      </w:pPr>
      <w:rPr>
        <w:rFonts w:ascii="Arial" w:hAnsi="Arial" w:hint="default"/>
      </w:rPr>
    </w:lvl>
    <w:lvl w:ilvl="5" w:tplc="A838EA54" w:tentative="1">
      <w:start w:val="1"/>
      <w:numFmt w:val="bullet"/>
      <w:lvlText w:val="•"/>
      <w:lvlJc w:val="left"/>
      <w:pPr>
        <w:tabs>
          <w:tab w:val="num" w:pos="4320"/>
        </w:tabs>
        <w:ind w:left="4320" w:hanging="360"/>
      </w:pPr>
      <w:rPr>
        <w:rFonts w:ascii="Arial" w:hAnsi="Arial" w:hint="default"/>
      </w:rPr>
    </w:lvl>
    <w:lvl w:ilvl="6" w:tplc="3564CD06" w:tentative="1">
      <w:start w:val="1"/>
      <w:numFmt w:val="bullet"/>
      <w:lvlText w:val="•"/>
      <w:lvlJc w:val="left"/>
      <w:pPr>
        <w:tabs>
          <w:tab w:val="num" w:pos="5040"/>
        </w:tabs>
        <w:ind w:left="5040" w:hanging="360"/>
      </w:pPr>
      <w:rPr>
        <w:rFonts w:ascii="Arial" w:hAnsi="Arial" w:hint="default"/>
      </w:rPr>
    </w:lvl>
    <w:lvl w:ilvl="7" w:tplc="08A888BE" w:tentative="1">
      <w:start w:val="1"/>
      <w:numFmt w:val="bullet"/>
      <w:lvlText w:val="•"/>
      <w:lvlJc w:val="left"/>
      <w:pPr>
        <w:tabs>
          <w:tab w:val="num" w:pos="5760"/>
        </w:tabs>
        <w:ind w:left="5760" w:hanging="360"/>
      </w:pPr>
      <w:rPr>
        <w:rFonts w:ascii="Arial" w:hAnsi="Arial" w:hint="default"/>
      </w:rPr>
    </w:lvl>
    <w:lvl w:ilvl="8" w:tplc="58901DD6"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6EAC0518"/>
    <w:multiLevelType w:val="hybridMultilevel"/>
    <w:tmpl w:val="2F58CDCE"/>
    <w:lvl w:ilvl="0" w:tplc="E37E0ED6">
      <w:start w:val="1"/>
      <w:numFmt w:val="bullet"/>
      <w:lvlText w:val="•"/>
      <w:lvlJc w:val="left"/>
      <w:pPr>
        <w:tabs>
          <w:tab w:val="num" w:pos="720"/>
        </w:tabs>
        <w:ind w:left="720" w:hanging="360"/>
      </w:pPr>
      <w:rPr>
        <w:rFonts w:ascii="Arial" w:hAnsi="Arial" w:hint="default"/>
      </w:rPr>
    </w:lvl>
    <w:lvl w:ilvl="1" w:tplc="8C9A8E46">
      <w:numFmt w:val="bullet"/>
      <w:lvlText w:val="•"/>
      <w:lvlJc w:val="left"/>
      <w:pPr>
        <w:tabs>
          <w:tab w:val="num" w:pos="1440"/>
        </w:tabs>
        <w:ind w:left="1440" w:hanging="360"/>
      </w:pPr>
      <w:rPr>
        <w:rFonts w:ascii="Arial" w:hAnsi="Arial" w:hint="default"/>
      </w:rPr>
    </w:lvl>
    <w:lvl w:ilvl="2" w:tplc="A488603A" w:tentative="1">
      <w:start w:val="1"/>
      <w:numFmt w:val="bullet"/>
      <w:lvlText w:val="•"/>
      <w:lvlJc w:val="left"/>
      <w:pPr>
        <w:tabs>
          <w:tab w:val="num" w:pos="2160"/>
        </w:tabs>
        <w:ind w:left="2160" w:hanging="360"/>
      </w:pPr>
      <w:rPr>
        <w:rFonts w:ascii="Arial" w:hAnsi="Arial" w:hint="default"/>
      </w:rPr>
    </w:lvl>
    <w:lvl w:ilvl="3" w:tplc="0346FA0A" w:tentative="1">
      <w:start w:val="1"/>
      <w:numFmt w:val="bullet"/>
      <w:lvlText w:val="•"/>
      <w:lvlJc w:val="left"/>
      <w:pPr>
        <w:tabs>
          <w:tab w:val="num" w:pos="2880"/>
        </w:tabs>
        <w:ind w:left="2880" w:hanging="360"/>
      </w:pPr>
      <w:rPr>
        <w:rFonts w:ascii="Arial" w:hAnsi="Arial" w:hint="default"/>
      </w:rPr>
    </w:lvl>
    <w:lvl w:ilvl="4" w:tplc="1E422C20" w:tentative="1">
      <w:start w:val="1"/>
      <w:numFmt w:val="bullet"/>
      <w:lvlText w:val="•"/>
      <w:lvlJc w:val="left"/>
      <w:pPr>
        <w:tabs>
          <w:tab w:val="num" w:pos="3600"/>
        </w:tabs>
        <w:ind w:left="3600" w:hanging="360"/>
      </w:pPr>
      <w:rPr>
        <w:rFonts w:ascii="Arial" w:hAnsi="Arial" w:hint="default"/>
      </w:rPr>
    </w:lvl>
    <w:lvl w:ilvl="5" w:tplc="57247E46" w:tentative="1">
      <w:start w:val="1"/>
      <w:numFmt w:val="bullet"/>
      <w:lvlText w:val="•"/>
      <w:lvlJc w:val="left"/>
      <w:pPr>
        <w:tabs>
          <w:tab w:val="num" w:pos="4320"/>
        </w:tabs>
        <w:ind w:left="4320" w:hanging="360"/>
      </w:pPr>
      <w:rPr>
        <w:rFonts w:ascii="Arial" w:hAnsi="Arial" w:hint="default"/>
      </w:rPr>
    </w:lvl>
    <w:lvl w:ilvl="6" w:tplc="CDE2FEC6" w:tentative="1">
      <w:start w:val="1"/>
      <w:numFmt w:val="bullet"/>
      <w:lvlText w:val="•"/>
      <w:lvlJc w:val="left"/>
      <w:pPr>
        <w:tabs>
          <w:tab w:val="num" w:pos="5040"/>
        </w:tabs>
        <w:ind w:left="5040" w:hanging="360"/>
      </w:pPr>
      <w:rPr>
        <w:rFonts w:ascii="Arial" w:hAnsi="Arial" w:hint="default"/>
      </w:rPr>
    </w:lvl>
    <w:lvl w:ilvl="7" w:tplc="907A3F24" w:tentative="1">
      <w:start w:val="1"/>
      <w:numFmt w:val="bullet"/>
      <w:lvlText w:val="•"/>
      <w:lvlJc w:val="left"/>
      <w:pPr>
        <w:tabs>
          <w:tab w:val="num" w:pos="5760"/>
        </w:tabs>
        <w:ind w:left="5760" w:hanging="360"/>
      </w:pPr>
      <w:rPr>
        <w:rFonts w:ascii="Arial" w:hAnsi="Arial" w:hint="default"/>
      </w:rPr>
    </w:lvl>
    <w:lvl w:ilvl="8" w:tplc="C106820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7B566B34"/>
    <w:multiLevelType w:val="hybridMultilevel"/>
    <w:tmpl w:val="D9A2C680"/>
    <w:lvl w:ilvl="0" w:tplc="C80E6FD8">
      <w:start w:val="1"/>
      <w:numFmt w:val="bullet"/>
      <w:lvlText w:val="•"/>
      <w:lvlJc w:val="left"/>
      <w:pPr>
        <w:tabs>
          <w:tab w:val="num" w:pos="720"/>
        </w:tabs>
        <w:ind w:left="720" w:hanging="360"/>
      </w:pPr>
      <w:rPr>
        <w:rFonts w:ascii="Arial" w:hAnsi="Arial" w:hint="default"/>
      </w:rPr>
    </w:lvl>
    <w:lvl w:ilvl="1" w:tplc="23CA87C0" w:tentative="1">
      <w:start w:val="1"/>
      <w:numFmt w:val="bullet"/>
      <w:lvlText w:val="•"/>
      <w:lvlJc w:val="left"/>
      <w:pPr>
        <w:tabs>
          <w:tab w:val="num" w:pos="1440"/>
        </w:tabs>
        <w:ind w:left="1440" w:hanging="360"/>
      </w:pPr>
      <w:rPr>
        <w:rFonts w:ascii="Arial" w:hAnsi="Arial" w:hint="default"/>
      </w:rPr>
    </w:lvl>
    <w:lvl w:ilvl="2" w:tplc="517A4EDC" w:tentative="1">
      <w:start w:val="1"/>
      <w:numFmt w:val="bullet"/>
      <w:lvlText w:val="•"/>
      <w:lvlJc w:val="left"/>
      <w:pPr>
        <w:tabs>
          <w:tab w:val="num" w:pos="2160"/>
        </w:tabs>
        <w:ind w:left="2160" w:hanging="360"/>
      </w:pPr>
      <w:rPr>
        <w:rFonts w:ascii="Arial" w:hAnsi="Arial" w:hint="default"/>
      </w:rPr>
    </w:lvl>
    <w:lvl w:ilvl="3" w:tplc="B7502A1C" w:tentative="1">
      <w:start w:val="1"/>
      <w:numFmt w:val="bullet"/>
      <w:lvlText w:val="•"/>
      <w:lvlJc w:val="left"/>
      <w:pPr>
        <w:tabs>
          <w:tab w:val="num" w:pos="2880"/>
        </w:tabs>
        <w:ind w:left="2880" w:hanging="360"/>
      </w:pPr>
      <w:rPr>
        <w:rFonts w:ascii="Arial" w:hAnsi="Arial" w:hint="default"/>
      </w:rPr>
    </w:lvl>
    <w:lvl w:ilvl="4" w:tplc="CA221870" w:tentative="1">
      <w:start w:val="1"/>
      <w:numFmt w:val="bullet"/>
      <w:lvlText w:val="•"/>
      <w:lvlJc w:val="left"/>
      <w:pPr>
        <w:tabs>
          <w:tab w:val="num" w:pos="3600"/>
        </w:tabs>
        <w:ind w:left="3600" w:hanging="360"/>
      </w:pPr>
      <w:rPr>
        <w:rFonts w:ascii="Arial" w:hAnsi="Arial" w:hint="default"/>
      </w:rPr>
    </w:lvl>
    <w:lvl w:ilvl="5" w:tplc="C36CAC06" w:tentative="1">
      <w:start w:val="1"/>
      <w:numFmt w:val="bullet"/>
      <w:lvlText w:val="•"/>
      <w:lvlJc w:val="left"/>
      <w:pPr>
        <w:tabs>
          <w:tab w:val="num" w:pos="4320"/>
        </w:tabs>
        <w:ind w:left="4320" w:hanging="360"/>
      </w:pPr>
      <w:rPr>
        <w:rFonts w:ascii="Arial" w:hAnsi="Arial" w:hint="default"/>
      </w:rPr>
    </w:lvl>
    <w:lvl w:ilvl="6" w:tplc="04E87EE4" w:tentative="1">
      <w:start w:val="1"/>
      <w:numFmt w:val="bullet"/>
      <w:lvlText w:val="•"/>
      <w:lvlJc w:val="left"/>
      <w:pPr>
        <w:tabs>
          <w:tab w:val="num" w:pos="5040"/>
        </w:tabs>
        <w:ind w:left="5040" w:hanging="360"/>
      </w:pPr>
      <w:rPr>
        <w:rFonts w:ascii="Arial" w:hAnsi="Arial" w:hint="default"/>
      </w:rPr>
    </w:lvl>
    <w:lvl w:ilvl="7" w:tplc="73D8805A" w:tentative="1">
      <w:start w:val="1"/>
      <w:numFmt w:val="bullet"/>
      <w:lvlText w:val="•"/>
      <w:lvlJc w:val="left"/>
      <w:pPr>
        <w:tabs>
          <w:tab w:val="num" w:pos="5760"/>
        </w:tabs>
        <w:ind w:left="5760" w:hanging="360"/>
      </w:pPr>
      <w:rPr>
        <w:rFonts w:ascii="Arial" w:hAnsi="Arial" w:hint="default"/>
      </w:rPr>
    </w:lvl>
    <w:lvl w:ilvl="8" w:tplc="8EF4D3EE"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7D3114E7"/>
    <w:multiLevelType w:val="hybridMultilevel"/>
    <w:tmpl w:val="320A3AFC"/>
    <w:lvl w:ilvl="0" w:tplc="406852E6">
      <w:start w:val="1"/>
      <w:numFmt w:val="bullet"/>
      <w:lvlText w:val="•"/>
      <w:lvlJc w:val="left"/>
      <w:pPr>
        <w:tabs>
          <w:tab w:val="num" w:pos="720"/>
        </w:tabs>
        <w:ind w:left="720" w:hanging="360"/>
      </w:pPr>
      <w:rPr>
        <w:rFonts w:ascii="Arial" w:hAnsi="Arial" w:hint="default"/>
      </w:rPr>
    </w:lvl>
    <w:lvl w:ilvl="1" w:tplc="A7224F8E">
      <w:numFmt w:val="bullet"/>
      <w:lvlText w:val="•"/>
      <w:lvlJc w:val="left"/>
      <w:pPr>
        <w:tabs>
          <w:tab w:val="num" w:pos="1440"/>
        </w:tabs>
        <w:ind w:left="1440" w:hanging="360"/>
      </w:pPr>
      <w:rPr>
        <w:rFonts w:ascii="Arial" w:hAnsi="Arial" w:hint="default"/>
      </w:rPr>
    </w:lvl>
    <w:lvl w:ilvl="2" w:tplc="6E3EA928" w:tentative="1">
      <w:start w:val="1"/>
      <w:numFmt w:val="bullet"/>
      <w:lvlText w:val="•"/>
      <w:lvlJc w:val="left"/>
      <w:pPr>
        <w:tabs>
          <w:tab w:val="num" w:pos="2160"/>
        </w:tabs>
        <w:ind w:left="2160" w:hanging="360"/>
      </w:pPr>
      <w:rPr>
        <w:rFonts w:ascii="Arial" w:hAnsi="Arial" w:hint="default"/>
      </w:rPr>
    </w:lvl>
    <w:lvl w:ilvl="3" w:tplc="EEB40C04" w:tentative="1">
      <w:start w:val="1"/>
      <w:numFmt w:val="bullet"/>
      <w:lvlText w:val="•"/>
      <w:lvlJc w:val="left"/>
      <w:pPr>
        <w:tabs>
          <w:tab w:val="num" w:pos="2880"/>
        </w:tabs>
        <w:ind w:left="2880" w:hanging="360"/>
      </w:pPr>
      <w:rPr>
        <w:rFonts w:ascii="Arial" w:hAnsi="Arial" w:hint="default"/>
      </w:rPr>
    </w:lvl>
    <w:lvl w:ilvl="4" w:tplc="4D94955E" w:tentative="1">
      <w:start w:val="1"/>
      <w:numFmt w:val="bullet"/>
      <w:lvlText w:val="•"/>
      <w:lvlJc w:val="left"/>
      <w:pPr>
        <w:tabs>
          <w:tab w:val="num" w:pos="3600"/>
        </w:tabs>
        <w:ind w:left="3600" w:hanging="360"/>
      </w:pPr>
      <w:rPr>
        <w:rFonts w:ascii="Arial" w:hAnsi="Arial" w:hint="default"/>
      </w:rPr>
    </w:lvl>
    <w:lvl w:ilvl="5" w:tplc="9DC03E48" w:tentative="1">
      <w:start w:val="1"/>
      <w:numFmt w:val="bullet"/>
      <w:lvlText w:val="•"/>
      <w:lvlJc w:val="left"/>
      <w:pPr>
        <w:tabs>
          <w:tab w:val="num" w:pos="4320"/>
        </w:tabs>
        <w:ind w:left="4320" w:hanging="360"/>
      </w:pPr>
      <w:rPr>
        <w:rFonts w:ascii="Arial" w:hAnsi="Arial" w:hint="default"/>
      </w:rPr>
    </w:lvl>
    <w:lvl w:ilvl="6" w:tplc="DA06B2EC" w:tentative="1">
      <w:start w:val="1"/>
      <w:numFmt w:val="bullet"/>
      <w:lvlText w:val="•"/>
      <w:lvlJc w:val="left"/>
      <w:pPr>
        <w:tabs>
          <w:tab w:val="num" w:pos="5040"/>
        </w:tabs>
        <w:ind w:left="5040" w:hanging="360"/>
      </w:pPr>
      <w:rPr>
        <w:rFonts w:ascii="Arial" w:hAnsi="Arial" w:hint="default"/>
      </w:rPr>
    </w:lvl>
    <w:lvl w:ilvl="7" w:tplc="759C74C2" w:tentative="1">
      <w:start w:val="1"/>
      <w:numFmt w:val="bullet"/>
      <w:lvlText w:val="•"/>
      <w:lvlJc w:val="left"/>
      <w:pPr>
        <w:tabs>
          <w:tab w:val="num" w:pos="5760"/>
        </w:tabs>
        <w:ind w:left="5760" w:hanging="360"/>
      </w:pPr>
      <w:rPr>
        <w:rFonts w:ascii="Arial" w:hAnsi="Arial" w:hint="default"/>
      </w:rPr>
    </w:lvl>
    <w:lvl w:ilvl="8" w:tplc="9DB6EBB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E0A2239"/>
    <w:multiLevelType w:val="hybridMultilevel"/>
    <w:tmpl w:val="1F3EFF18"/>
    <w:lvl w:ilvl="0" w:tplc="E580243A">
      <w:start w:val="1"/>
      <w:numFmt w:val="bullet"/>
      <w:lvlText w:val="•"/>
      <w:lvlJc w:val="left"/>
      <w:pPr>
        <w:tabs>
          <w:tab w:val="num" w:pos="360"/>
        </w:tabs>
        <w:ind w:left="360" w:hanging="360"/>
      </w:pPr>
      <w:rPr>
        <w:rFonts w:ascii="Arial" w:hAnsi="Arial" w:hint="default"/>
      </w:rPr>
    </w:lvl>
    <w:lvl w:ilvl="1" w:tplc="3BC45BBA" w:tentative="1">
      <w:start w:val="1"/>
      <w:numFmt w:val="bullet"/>
      <w:lvlText w:val="•"/>
      <w:lvlJc w:val="left"/>
      <w:pPr>
        <w:tabs>
          <w:tab w:val="num" w:pos="1080"/>
        </w:tabs>
        <w:ind w:left="1080" w:hanging="360"/>
      </w:pPr>
      <w:rPr>
        <w:rFonts w:ascii="Arial" w:hAnsi="Arial" w:hint="default"/>
      </w:rPr>
    </w:lvl>
    <w:lvl w:ilvl="2" w:tplc="40D23892" w:tentative="1">
      <w:start w:val="1"/>
      <w:numFmt w:val="bullet"/>
      <w:lvlText w:val="•"/>
      <w:lvlJc w:val="left"/>
      <w:pPr>
        <w:tabs>
          <w:tab w:val="num" w:pos="1800"/>
        </w:tabs>
        <w:ind w:left="1800" w:hanging="360"/>
      </w:pPr>
      <w:rPr>
        <w:rFonts w:ascii="Arial" w:hAnsi="Arial" w:hint="default"/>
      </w:rPr>
    </w:lvl>
    <w:lvl w:ilvl="3" w:tplc="C9E4A8BC" w:tentative="1">
      <w:start w:val="1"/>
      <w:numFmt w:val="bullet"/>
      <w:lvlText w:val="•"/>
      <w:lvlJc w:val="left"/>
      <w:pPr>
        <w:tabs>
          <w:tab w:val="num" w:pos="2520"/>
        </w:tabs>
        <w:ind w:left="2520" w:hanging="360"/>
      </w:pPr>
      <w:rPr>
        <w:rFonts w:ascii="Arial" w:hAnsi="Arial" w:hint="default"/>
      </w:rPr>
    </w:lvl>
    <w:lvl w:ilvl="4" w:tplc="9FFAAD08" w:tentative="1">
      <w:start w:val="1"/>
      <w:numFmt w:val="bullet"/>
      <w:lvlText w:val="•"/>
      <w:lvlJc w:val="left"/>
      <w:pPr>
        <w:tabs>
          <w:tab w:val="num" w:pos="3240"/>
        </w:tabs>
        <w:ind w:left="3240" w:hanging="360"/>
      </w:pPr>
      <w:rPr>
        <w:rFonts w:ascii="Arial" w:hAnsi="Arial" w:hint="default"/>
      </w:rPr>
    </w:lvl>
    <w:lvl w:ilvl="5" w:tplc="84265018" w:tentative="1">
      <w:start w:val="1"/>
      <w:numFmt w:val="bullet"/>
      <w:lvlText w:val="•"/>
      <w:lvlJc w:val="left"/>
      <w:pPr>
        <w:tabs>
          <w:tab w:val="num" w:pos="3960"/>
        </w:tabs>
        <w:ind w:left="3960" w:hanging="360"/>
      </w:pPr>
      <w:rPr>
        <w:rFonts w:ascii="Arial" w:hAnsi="Arial" w:hint="default"/>
      </w:rPr>
    </w:lvl>
    <w:lvl w:ilvl="6" w:tplc="29726E68" w:tentative="1">
      <w:start w:val="1"/>
      <w:numFmt w:val="bullet"/>
      <w:lvlText w:val="•"/>
      <w:lvlJc w:val="left"/>
      <w:pPr>
        <w:tabs>
          <w:tab w:val="num" w:pos="4680"/>
        </w:tabs>
        <w:ind w:left="4680" w:hanging="360"/>
      </w:pPr>
      <w:rPr>
        <w:rFonts w:ascii="Arial" w:hAnsi="Arial" w:hint="default"/>
      </w:rPr>
    </w:lvl>
    <w:lvl w:ilvl="7" w:tplc="E9420D1C" w:tentative="1">
      <w:start w:val="1"/>
      <w:numFmt w:val="bullet"/>
      <w:lvlText w:val="•"/>
      <w:lvlJc w:val="left"/>
      <w:pPr>
        <w:tabs>
          <w:tab w:val="num" w:pos="5400"/>
        </w:tabs>
        <w:ind w:left="5400" w:hanging="360"/>
      </w:pPr>
      <w:rPr>
        <w:rFonts w:ascii="Arial" w:hAnsi="Arial" w:hint="default"/>
      </w:rPr>
    </w:lvl>
    <w:lvl w:ilvl="8" w:tplc="4E9E713C" w:tentative="1">
      <w:start w:val="1"/>
      <w:numFmt w:val="bullet"/>
      <w:lvlText w:val="•"/>
      <w:lvlJc w:val="left"/>
      <w:pPr>
        <w:tabs>
          <w:tab w:val="num" w:pos="6120"/>
        </w:tabs>
        <w:ind w:left="6120" w:hanging="360"/>
      </w:pPr>
      <w:rPr>
        <w:rFonts w:ascii="Arial" w:hAnsi="Arial" w:hint="default"/>
      </w:rPr>
    </w:lvl>
  </w:abstractNum>
  <w:num w:numId="1" w16cid:durableId="1923176381">
    <w:abstractNumId w:val="19"/>
  </w:num>
  <w:num w:numId="2" w16cid:durableId="1750039100">
    <w:abstractNumId w:val="8"/>
  </w:num>
  <w:num w:numId="3" w16cid:durableId="1812794042">
    <w:abstractNumId w:val="13"/>
  </w:num>
  <w:num w:numId="4" w16cid:durableId="90054411">
    <w:abstractNumId w:val="3"/>
  </w:num>
  <w:num w:numId="5" w16cid:durableId="696397121">
    <w:abstractNumId w:val="15"/>
  </w:num>
  <w:num w:numId="6" w16cid:durableId="1682194299">
    <w:abstractNumId w:val="10"/>
  </w:num>
  <w:num w:numId="7" w16cid:durableId="90010288">
    <w:abstractNumId w:val="1"/>
  </w:num>
  <w:num w:numId="8" w16cid:durableId="1258639204">
    <w:abstractNumId w:val="9"/>
  </w:num>
  <w:num w:numId="9" w16cid:durableId="1712878282">
    <w:abstractNumId w:val="4"/>
  </w:num>
  <w:num w:numId="10" w16cid:durableId="954866229">
    <w:abstractNumId w:val="0"/>
  </w:num>
  <w:num w:numId="11" w16cid:durableId="1738285324">
    <w:abstractNumId w:val="17"/>
  </w:num>
  <w:num w:numId="12" w16cid:durableId="921328922">
    <w:abstractNumId w:val="18"/>
  </w:num>
  <w:num w:numId="13" w16cid:durableId="49116785">
    <w:abstractNumId w:val="6"/>
  </w:num>
  <w:num w:numId="14" w16cid:durableId="912131077">
    <w:abstractNumId w:val="16"/>
  </w:num>
  <w:num w:numId="15" w16cid:durableId="1319115038">
    <w:abstractNumId w:val="12"/>
  </w:num>
  <w:num w:numId="16" w16cid:durableId="623847110">
    <w:abstractNumId w:val="2"/>
  </w:num>
  <w:num w:numId="17" w16cid:durableId="1145245996">
    <w:abstractNumId w:val="5"/>
  </w:num>
  <w:num w:numId="18" w16cid:durableId="1359771734">
    <w:abstractNumId w:val="14"/>
  </w:num>
  <w:num w:numId="19" w16cid:durableId="291863503">
    <w:abstractNumId w:val="11"/>
  </w:num>
  <w:num w:numId="20" w16cid:durableId="3985267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8D"/>
    <w:rsid w:val="001E0E6F"/>
    <w:rsid w:val="00223652"/>
    <w:rsid w:val="0024394A"/>
    <w:rsid w:val="002B0E83"/>
    <w:rsid w:val="00330074"/>
    <w:rsid w:val="0045109E"/>
    <w:rsid w:val="004E4892"/>
    <w:rsid w:val="00550277"/>
    <w:rsid w:val="006D5A44"/>
    <w:rsid w:val="00873870"/>
    <w:rsid w:val="009E64A9"/>
    <w:rsid w:val="00A92D39"/>
    <w:rsid w:val="00AF3225"/>
    <w:rsid w:val="00B83582"/>
    <w:rsid w:val="00CC1E09"/>
    <w:rsid w:val="00DD73A5"/>
    <w:rsid w:val="00E04D2D"/>
    <w:rsid w:val="00E7438D"/>
    <w:rsid w:val="059AAAD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BF2C4"/>
  <w15:chartTrackingRefBased/>
  <w15:docId w15:val="{92F8E7FE-671C-488F-9364-87314F541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38D"/>
    <w:pPr>
      <w:ind w:left="720"/>
      <w:contextualSpacing/>
    </w:pPr>
  </w:style>
  <w:style w:type="table" w:styleId="TableGrid">
    <w:name w:val="Table Grid"/>
    <w:basedOn w:val="TableNormal"/>
    <w:uiPriority w:val="39"/>
    <w:rsid w:val="00E743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482242">
      <w:bodyDiv w:val="1"/>
      <w:marLeft w:val="0"/>
      <w:marRight w:val="0"/>
      <w:marTop w:val="0"/>
      <w:marBottom w:val="0"/>
      <w:divBdr>
        <w:top w:val="none" w:sz="0" w:space="0" w:color="auto"/>
        <w:left w:val="none" w:sz="0" w:space="0" w:color="auto"/>
        <w:bottom w:val="none" w:sz="0" w:space="0" w:color="auto"/>
        <w:right w:val="none" w:sz="0" w:space="0" w:color="auto"/>
      </w:divBdr>
      <w:divsChild>
        <w:div w:id="3825697">
          <w:marLeft w:val="446"/>
          <w:marRight w:val="0"/>
          <w:marTop w:val="0"/>
          <w:marBottom w:val="0"/>
          <w:divBdr>
            <w:top w:val="none" w:sz="0" w:space="0" w:color="auto"/>
            <w:left w:val="none" w:sz="0" w:space="0" w:color="auto"/>
            <w:bottom w:val="none" w:sz="0" w:space="0" w:color="auto"/>
            <w:right w:val="none" w:sz="0" w:space="0" w:color="auto"/>
          </w:divBdr>
        </w:div>
        <w:div w:id="8413084">
          <w:marLeft w:val="446"/>
          <w:marRight w:val="0"/>
          <w:marTop w:val="0"/>
          <w:marBottom w:val="0"/>
          <w:divBdr>
            <w:top w:val="none" w:sz="0" w:space="0" w:color="auto"/>
            <w:left w:val="none" w:sz="0" w:space="0" w:color="auto"/>
            <w:bottom w:val="none" w:sz="0" w:space="0" w:color="auto"/>
            <w:right w:val="none" w:sz="0" w:space="0" w:color="auto"/>
          </w:divBdr>
        </w:div>
        <w:div w:id="109667120">
          <w:marLeft w:val="1166"/>
          <w:marRight w:val="0"/>
          <w:marTop w:val="0"/>
          <w:marBottom w:val="0"/>
          <w:divBdr>
            <w:top w:val="none" w:sz="0" w:space="0" w:color="auto"/>
            <w:left w:val="none" w:sz="0" w:space="0" w:color="auto"/>
            <w:bottom w:val="none" w:sz="0" w:space="0" w:color="auto"/>
            <w:right w:val="none" w:sz="0" w:space="0" w:color="auto"/>
          </w:divBdr>
        </w:div>
        <w:div w:id="336420010">
          <w:marLeft w:val="1166"/>
          <w:marRight w:val="0"/>
          <w:marTop w:val="0"/>
          <w:marBottom w:val="0"/>
          <w:divBdr>
            <w:top w:val="none" w:sz="0" w:space="0" w:color="auto"/>
            <w:left w:val="none" w:sz="0" w:space="0" w:color="auto"/>
            <w:bottom w:val="none" w:sz="0" w:space="0" w:color="auto"/>
            <w:right w:val="none" w:sz="0" w:space="0" w:color="auto"/>
          </w:divBdr>
        </w:div>
        <w:div w:id="794756002">
          <w:marLeft w:val="446"/>
          <w:marRight w:val="0"/>
          <w:marTop w:val="0"/>
          <w:marBottom w:val="0"/>
          <w:divBdr>
            <w:top w:val="none" w:sz="0" w:space="0" w:color="auto"/>
            <w:left w:val="none" w:sz="0" w:space="0" w:color="auto"/>
            <w:bottom w:val="none" w:sz="0" w:space="0" w:color="auto"/>
            <w:right w:val="none" w:sz="0" w:space="0" w:color="auto"/>
          </w:divBdr>
        </w:div>
        <w:div w:id="1219317225">
          <w:marLeft w:val="446"/>
          <w:marRight w:val="0"/>
          <w:marTop w:val="0"/>
          <w:marBottom w:val="0"/>
          <w:divBdr>
            <w:top w:val="none" w:sz="0" w:space="0" w:color="auto"/>
            <w:left w:val="none" w:sz="0" w:space="0" w:color="auto"/>
            <w:bottom w:val="none" w:sz="0" w:space="0" w:color="auto"/>
            <w:right w:val="none" w:sz="0" w:space="0" w:color="auto"/>
          </w:divBdr>
        </w:div>
        <w:div w:id="1727023789">
          <w:marLeft w:val="446"/>
          <w:marRight w:val="0"/>
          <w:marTop w:val="0"/>
          <w:marBottom w:val="0"/>
          <w:divBdr>
            <w:top w:val="none" w:sz="0" w:space="0" w:color="auto"/>
            <w:left w:val="none" w:sz="0" w:space="0" w:color="auto"/>
            <w:bottom w:val="none" w:sz="0" w:space="0" w:color="auto"/>
            <w:right w:val="none" w:sz="0" w:space="0" w:color="auto"/>
          </w:divBdr>
        </w:div>
        <w:div w:id="1876429190">
          <w:marLeft w:val="1166"/>
          <w:marRight w:val="0"/>
          <w:marTop w:val="0"/>
          <w:marBottom w:val="0"/>
          <w:divBdr>
            <w:top w:val="none" w:sz="0" w:space="0" w:color="auto"/>
            <w:left w:val="none" w:sz="0" w:space="0" w:color="auto"/>
            <w:bottom w:val="none" w:sz="0" w:space="0" w:color="auto"/>
            <w:right w:val="none" w:sz="0" w:space="0" w:color="auto"/>
          </w:divBdr>
        </w:div>
        <w:div w:id="1891379079">
          <w:marLeft w:val="1166"/>
          <w:marRight w:val="0"/>
          <w:marTop w:val="0"/>
          <w:marBottom w:val="0"/>
          <w:divBdr>
            <w:top w:val="none" w:sz="0" w:space="0" w:color="auto"/>
            <w:left w:val="none" w:sz="0" w:space="0" w:color="auto"/>
            <w:bottom w:val="none" w:sz="0" w:space="0" w:color="auto"/>
            <w:right w:val="none" w:sz="0" w:space="0" w:color="auto"/>
          </w:divBdr>
        </w:div>
      </w:divsChild>
    </w:div>
    <w:div w:id="458836302">
      <w:bodyDiv w:val="1"/>
      <w:marLeft w:val="0"/>
      <w:marRight w:val="0"/>
      <w:marTop w:val="0"/>
      <w:marBottom w:val="0"/>
      <w:divBdr>
        <w:top w:val="none" w:sz="0" w:space="0" w:color="auto"/>
        <w:left w:val="none" w:sz="0" w:space="0" w:color="auto"/>
        <w:bottom w:val="none" w:sz="0" w:space="0" w:color="auto"/>
        <w:right w:val="none" w:sz="0" w:space="0" w:color="auto"/>
      </w:divBdr>
      <w:divsChild>
        <w:div w:id="479925994">
          <w:marLeft w:val="446"/>
          <w:marRight w:val="0"/>
          <w:marTop w:val="0"/>
          <w:marBottom w:val="0"/>
          <w:divBdr>
            <w:top w:val="none" w:sz="0" w:space="0" w:color="auto"/>
            <w:left w:val="none" w:sz="0" w:space="0" w:color="auto"/>
            <w:bottom w:val="none" w:sz="0" w:space="0" w:color="auto"/>
            <w:right w:val="none" w:sz="0" w:space="0" w:color="auto"/>
          </w:divBdr>
        </w:div>
        <w:div w:id="856163921">
          <w:marLeft w:val="446"/>
          <w:marRight w:val="0"/>
          <w:marTop w:val="0"/>
          <w:marBottom w:val="0"/>
          <w:divBdr>
            <w:top w:val="none" w:sz="0" w:space="0" w:color="auto"/>
            <w:left w:val="none" w:sz="0" w:space="0" w:color="auto"/>
            <w:bottom w:val="none" w:sz="0" w:space="0" w:color="auto"/>
            <w:right w:val="none" w:sz="0" w:space="0" w:color="auto"/>
          </w:divBdr>
        </w:div>
      </w:divsChild>
    </w:div>
    <w:div w:id="489374083">
      <w:bodyDiv w:val="1"/>
      <w:marLeft w:val="0"/>
      <w:marRight w:val="0"/>
      <w:marTop w:val="0"/>
      <w:marBottom w:val="0"/>
      <w:divBdr>
        <w:top w:val="none" w:sz="0" w:space="0" w:color="auto"/>
        <w:left w:val="none" w:sz="0" w:space="0" w:color="auto"/>
        <w:bottom w:val="none" w:sz="0" w:space="0" w:color="auto"/>
        <w:right w:val="none" w:sz="0" w:space="0" w:color="auto"/>
      </w:divBdr>
      <w:divsChild>
        <w:div w:id="192496148">
          <w:marLeft w:val="446"/>
          <w:marRight w:val="0"/>
          <w:marTop w:val="0"/>
          <w:marBottom w:val="0"/>
          <w:divBdr>
            <w:top w:val="none" w:sz="0" w:space="0" w:color="auto"/>
            <w:left w:val="none" w:sz="0" w:space="0" w:color="auto"/>
            <w:bottom w:val="none" w:sz="0" w:space="0" w:color="auto"/>
            <w:right w:val="none" w:sz="0" w:space="0" w:color="auto"/>
          </w:divBdr>
        </w:div>
        <w:div w:id="807554367">
          <w:marLeft w:val="446"/>
          <w:marRight w:val="0"/>
          <w:marTop w:val="0"/>
          <w:marBottom w:val="0"/>
          <w:divBdr>
            <w:top w:val="none" w:sz="0" w:space="0" w:color="auto"/>
            <w:left w:val="none" w:sz="0" w:space="0" w:color="auto"/>
            <w:bottom w:val="none" w:sz="0" w:space="0" w:color="auto"/>
            <w:right w:val="none" w:sz="0" w:space="0" w:color="auto"/>
          </w:divBdr>
        </w:div>
        <w:div w:id="948853310">
          <w:marLeft w:val="446"/>
          <w:marRight w:val="0"/>
          <w:marTop w:val="0"/>
          <w:marBottom w:val="0"/>
          <w:divBdr>
            <w:top w:val="none" w:sz="0" w:space="0" w:color="auto"/>
            <w:left w:val="none" w:sz="0" w:space="0" w:color="auto"/>
            <w:bottom w:val="none" w:sz="0" w:space="0" w:color="auto"/>
            <w:right w:val="none" w:sz="0" w:space="0" w:color="auto"/>
          </w:divBdr>
        </w:div>
      </w:divsChild>
    </w:div>
    <w:div w:id="621152852">
      <w:bodyDiv w:val="1"/>
      <w:marLeft w:val="0"/>
      <w:marRight w:val="0"/>
      <w:marTop w:val="0"/>
      <w:marBottom w:val="0"/>
      <w:divBdr>
        <w:top w:val="none" w:sz="0" w:space="0" w:color="auto"/>
        <w:left w:val="none" w:sz="0" w:space="0" w:color="auto"/>
        <w:bottom w:val="none" w:sz="0" w:space="0" w:color="auto"/>
        <w:right w:val="none" w:sz="0" w:space="0" w:color="auto"/>
      </w:divBdr>
      <w:divsChild>
        <w:div w:id="121195549">
          <w:marLeft w:val="446"/>
          <w:marRight w:val="0"/>
          <w:marTop w:val="0"/>
          <w:marBottom w:val="0"/>
          <w:divBdr>
            <w:top w:val="none" w:sz="0" w:space="0" w:color="auto"/>
            <w:left w:val="none" w:sz="0" w:space="0" w:color="auto"/>
            <w:bottom w:val="none" w:sz="0" w:space="0" w:color="auto"/>
            <w:right w:val="none" w:sz="0" w:space="0" w:color="auto"/>
          </w:divBdr>
        </w:div>
        <w:div w:id="506023118">
          <w:marLeft w:val="446"/>
          <w:marRight w:val="0"/>
          <w:marTop w:val="0"/>
          <w:marBottom w:val="0"/>
          <w:divBdr>
            <w:top w:val="none" w:sz="0" w:space="0" w:color="auto"/>
            <w:left w:val="none" w:sz="0" w:space="0" w:color="auto"/>
            <w:bottom w:val="none" w:sz="0" w:space="0" w:color="auto"/>
            <w:right w:val="none" w:sz="0" w:space="0" w:color="auto"/>
          </w:divBdr>
        </w:div>
        <w:div w:id="1248616078">
          <w:marLeft w:val="446"/>
          <w:marRight w:val="0"/>
          <w:marTop w:val="0"/>
          <w:marBottom w:val="0"/>
          <w:divBdr>
            <w:top w:val="none" w:sz="0" w:space="0" w:color="auto"/>
            <w:left w:val="none" w:sz="0" w:space="0" w:color="auto"/>
            <w:bottom w:val="none" w:sz="0" w:space="0" w:color="auto"/>
            <w:right w:val="none" w:sz="0" w:space="0" w:color="auto"/>
          </w:divBdr>
        </w:div>
        <w:div w:id="1416436100">
          <w:marLeft w:val="446"/>
          <w:marRight w:val="0"/>
          <w:marTop w:val="0"/>
          <w:marBottom w:val="0"/>
          <w:divBdr>
            <w:top w:val="none" w:sz="0" w:space="0" w:color="auto"/>
            <w:left w:val="none" w:sz="0" w:space="0" w:color="auto"/>
            <w:bottom w:val="none" w:sz="0" w:space="0" w:color="auto"/>
            <w:right w:val="none" w:sz="0" w:space="0" w:color="auto"/>
          </w:divBdr>
        </w:div>
      </w:divsChild>
    </w:div>
    <w:div w:id="627586761">
      <w:bodyDiv w:val="1"/>
      <w:marLeft w:val="0"/>
      <w:marRight w:val="0"/>
      <w:marTop w:val="0"/>
      <w:marBottom w:val="0"/>
      <w:divBdr>
        <w:top w:val="none" w:sz="0" w:space="0" w:color="auto"/>
        <w:left w:val="none" w:sz="0" w:space="0" w:color="auto"/>
        <w:bottom w:val="none" w:sz="0" w:space="0" w:color="auto"/>
        <w:right w:val="none" w:sz="0" w:space="0" w:color="auto"/>
      </w:divBdr>
      <w:divsChild>
        <w:div w:id="87428804">
          <w:marLeft w:val="446"/>
          <w:marRight w:val="0"/>
          <w:marTop w:val="0"/>
          <w:marBottom w:val="0"/>
          <w:divBdr>
            <w:top w:val="none" w:sz="0" w:space="0" w:color="auto"/>
            <w:left w:val="none" w:sz="0" w:space="0" w:color="auto"/>
            <w:bottom w:val="none" w:sz="0" w:space="0" w:color="auto"/>
            <w:right w:val="none" w:sz="0" w:space="0" w:color="auto"/>
          </w:divBdr>
        </w:div>
        <w:div w:id="102001021">
          <w:marLeft w:val="446"/>
          <w:marRight w:val="0"/>
          <w:marTop w:val="0"/>
          <w:marBottom w:val="0"/>
          <w:divBdr>
            <w:top w:val="none" w:sz="0" w:space="0" w:color="auto"/>
            <w:left w:val="none" w:sz="0" w:space="0" w:color="auto"/>
            <w:bottom w:val="none" w:sz="0" w:space="0" w:color="auto"/>
            <w:right w:val="none" w:sz="0" w:space="0" w:color="auto"/>
          </w:divBdr>
        </w:div>
        <w:div w:id="143208726">
          <w:marLeft w:val="1166"/>
          <w:marRight w:val="0"/>
          <w:marTop w:val="0"/>
          <w:marBottom w:val="0"/>
          <w:divBdr>
            <w:top w:val="none" w:sz="0" w:space="0" w:color="auto"/>
            <w:left w:val="none" w:sz="0" w:space="0" w:color="auto"/>
            <w:bottom w:val="none" w:sz="0" w:space="0" w:color="auto"/>
            <w:right w:val="none" w:sz="0" w:space="0" w:color="auto"/>
          </w:divBdr>
        </w:div>
        <w:div w:id="338772420">
          <w:marLeft w:val="1166"/>
          <w:marRight w:val="0"/>
          <w:marTop w:val="0"/>
          <w:marBottom w:val="0"/>
          <w:divBdr>
            <w:top w:val="none" w:sz="0" w:space="0" w:color="auto"/>
            <w:left w:val="none" w:sz="0" w:space="0" w:color="auto"/>
            <w:bottom w:val="none" w:sz="0" w:space="0" w:color="auto"/>
            <w:right w:val="none" w:sz="0" w:space="0" w:color="auto"/>
          </w:divBdr>
        </w:div>
        <w:div w:id="946540785">
          <w:marLeft w:val="1166"/>
          <w:marRight w:val="0"/>
          <w:marTop w:val="0"/>
          <w:marBottom w:val="0"/>
          <w:divBdr>
            <w:top w:val="none" w:sz="0" w:space="0" w:color="auto"/>
            <w:left w:val="none" w:sz="0" w:space="0" w:color="auto"/>
            <w:bottom w:val="none" w:sz="0" w:space="0" w:color="auto"/>
            <w:right w:val="none" w:sz="0" w:space="0" w:color="auto"/>
          </w:divBdr>
        </w:div>
        <w:div w:id="1285426458">
          <w:marLeft w:val="1166"/>
          <w:marRight w:val="0"/>
          <w:marTop w:val="0"/>
          <w:marBottom w:val="0"/>
          <w:divBdr>
            <w:top w:val="none" w:sz="0" w:space="0" w:color="auto"/>
            <w:left w:val="none" w:sz="0" w:space="0" w:color="auto"/>
            <w:bottom w:val="none" w:sz="0" w:space="0" w:color="auto"/>
            <w:right w:val="none" w:sz="0" w:space="0" w:color="auto"/>
          </w:divBdr>
        </w:div>
        <w:div w:id="1402602164">
          <w:marLeft w:val="1166"/>
          <w:marRight w:val="0"/>
          <w:marTop w:val="0"/>
          <w:marBottom w:val="0"/>
          <w:divBdr>
            <w:top w:val="none" w:sz="0" w:space="0" w:color="auto"/>
            <w:left w:val="none" w:sz="0" w:space="0" w:color="auto"/>
            <w:bottom w:val="none" w:sz="0" w:space="0" w:color="auto"/>
            <w:right w:val="none" w:sz="0" w:space="0" w:color="auto"/>
          </w:divBdr>
        </w:div>
        <w:div w:id="1511211719">
          <w:marLeft w:val="1166"/>
          <w:marRight w:val="0"/>
          <w:marTop w:val="0"/>
          <w:marBottom w:val="0"/>
          <w:divBdr>
            <w:top w:val="none" w:sz="0" w:space="0" w:color="auto"/>
            <w:left w:val="none" w:sz="0" w:space="0" w:color="auto"/>
            <w:bottom w:val="none" w:sz="0" w:space="0" w:color="auto"/>
            <w:right w:val="none" w:sz="0" w:space="0" w:color="auto"/>
          </w:divBdr>
        </w:div>
        <w:div w:id="1893420483">
          <w:marLeft w:val="1166"/>
          <w:marRight w:val="0"/>
          <w:marTop w:val="0"/>
          <w:marBottom w:val="0"/>
          <w:divBdr>
            <w:top w:val="none" w:sz="0" w:space="0" w:color="auto"/>
            <w:left w:val="none" w:sz="0" w:space="0" w:color="auto"/>
            <w:bottom w:val="none" w:sz="0" w:space="0" w:color="auto"/>
            <w:right w:val="none" w:sz="0" w:space="0" w:color="auto"/>
          </w:divBdr>
        </w:div>
        <w:div w:id="1953441932">
          <w:marLeft w:val="446"/>
          <w:marRight w:val="0"/>
          <w:marTop w:val="0"/>
          <w:marBottom w:val="0"/>
          <w:divBdr>
            <w:top w:val="none" w:sz="0" w:space="0" w:color="auto"/>
            <w:left w:val="none" w:sz="0" w:space="0" w:color="auto"/>
            <w:bottom w:val="none" w:sz="0" w:space="0" w:color="auto"/>
            <w:right w:val="none" w:sz="0" w:space="0" w:color="auto"/>
          </w:divBdr>
        </w:div>
      </w:divsChild>
    </w:div>
    <w:div w:id="678966057">
      <w:bodyDiv w:val="1"/>
      <w:marLeft w:val="0"/>
      <w:marRight w:val="0"/>
      <w:marTop w:val="0"/>
      <w:marBottom w:val="0"/>
      <w:divBdr>
        <w:top w:val="none" w:sz="0" w:space="0" w:color="auto"/>
        <w:left w:val="none" w:sz="0" w:space="0" w:color="auto"/>
        <w:bottom w:val="none" w:sz="0" w:space="0" w:color="auto"/>
        <w:right w:val="none" w:sz="0" w:space="0" w:color="auto"/>
      </w:divBdr>
      <w:divsChild>
        <w:div w:id="6446049">
          <w:marLeft w:val="994"/>
          <w:marRight w:val="0"/>
          <w:marTop w:val="0"/>
          <w:marBottom w:val="0"/>
          <w:divBdr>
            <w:top w:val="none" w:sz="0" w:space="0" w:color="auto"/>
            <w:left w:val="none" w:sz="0" w:space="0" w:color="auto"/>
            <w:bottom w:val="none" w:sz="0" w:space="0" w:color="auto"/>
            <w:right w:val="none" w:sz="0" w:space="0" w:color="auto"/>
          </w:divBdr>
        </w:div>
        <w:div w:id="255015537">
          <w:marLeft w:val="274"/>
          <w:marRight w:val="0"/>
          <w:marTop w:val="0"/>
          <w:marBottom w:val="0"/>
          <w:divBdr>
            <w:top w:val="none" w:sz="0" w:space="0" w:color="auto"/>
            <w:left w:val="none" w:sz="0" w:space="0" w:color="auto"/>
            <w:bottom w:val="none" w:sz="0" w:space="0" w:color="auto"/>
            <w:right w:val="none" w:sz="0" w:space="0" w:color="auto"/>
          </w:divBdr>
        </w:div>
        <w:div w:id="537591935">
          <w:marLeft w:val="274"/>
          <w:marRight w:val="0"/>
          <w:marTop w:val="0"/>
          <w:marBottom w:val="0"/>
          <w:divBdr>
            <w:top w:val="none" w:sz="0" w:space="0" w:color="auto"/>
            <w:left w:val="none" w:sz="0" w:space="0" w:color="auto"/>
            <w:bottom w:val="none" w:sz="0" w:space="0" w:color="auto"/>
            <w:right w:val="none" w:sz="0" w:space="0" w:color="auto"/>
          </w:divBdr>
        </w:div>
        <w:div w:id="724960063">
          <w:marLeft w:val="274"/>
          <w:marRight w:val="0"/>
          <w:marTop w:val="0"/>
          <w:marBottom w:val="0"/>
          <w:divBdr>
            <w:top w:val="none" w:sz="0" w:space="0" w:color="auto"/>
            <w:left w:val="none" w:sz="0" w:space="0" w:color="auto"/>
            <w:bottom w:val="none" w:sz="0" w:space="0" w:color="auto"/>
            <w:right w:val="none" w:sz="0" w:space="0" w:color="auto"/>
          </w:divBdr>
        </w:div>
        <w:div w:id="736708114">
          <w:marLeft w:val="994"/>
          <w:marRight w:val="0"/>
          <w:marTop w:val="0"/>
          <w:marBottom w:val="0"/>
          <w:divBdr>
            <w:top w:val="none" w:sz="0" w:space="0" w:color="auto"/>
            <w:left w:val="none" w:sz="0" w:space="0" w:color="auto"/>
            <w:bottom w:val="none" w:sz="0" w:space="0" w:color="auto"/>
            <w:right w:val="none" w:sz="0" w:space="0" w:color="auto"/>
          </w:divBdr>
        </w:div>
        <w:div w:id="794762313">
          <w:marLeft w:val="274"/>
          <w:marRight w:val="0"/>
          <w:marTop w:val="0"/>
          <w:marBottom w:val="0"/>
          <w:divBdr>
            <w:top w:val="none" w:sz="0" w:space="0" w:color="auto"/>
            <w:left w:val="none" w:sz="0" w:space="0" w:color="auto"/>
            <w:bottom w:val="none" w:sz="0" w:space="0" w:color="auto"/>
            <w:right w:val="none" w:sz="0" w:space="0" w:color="auto"/>
          </w:divBdr>
        </w:div>
        <w:div w:id="885524673">
          <w:marLeft w:val="274"/>
          <w:marRight w:val="0"/>
          <w:marTop w:val="0"/>
          <w:marBottom w:val="0"/>
          <w:divBdr>
            <w:top w:val="none" w:sz="0" w:space="0" w:color="auto"/>
            <w:left w:val="none" w:sz="0" w:space="0" w:color="auto"/>
            <w:bottom w:val="none" w:sz="0" w:space="0" w:color="auto"/>
            <w:right w:val="none" w:sz="0" w:space="0" w:color="auto"/>
          </w:divBdr>
        </w:div>
        <w:div w:id="953176417">
          <w:marLeft w:val="274"/>
          <w:marRight w:val="0"/>
          <w:marTop w:val="0"/>
          <w:marBottom w:val="0"/>
          <w:divBdr>
            <w:top w:val="none" w:sz="0" w:space="0" w:color="auto"/>
            <w:left w:val="none" w:sz="0" w:space="0" w:color="auto"/>
            <w:bottom w:val="none" w:sz="0" w:space="0" w:color="auto"/>
            <w:right w:val="none" w:sz="0" w:space="0" w:color="auto"/>
          </w:divBdr>
        </w:div>
        <w:div w:id="1307206339">
          <w:marLeft w:val="274"/>
          <w:marRight w:val="0"/>
          <w:marTop w:val="0"/>
          <w:marBottom w:val="0"/>
          <w:divBdr>
            <w:top w:val="none" w:sz="0" w:space="0" w:color="auto"/>
            <w:left w:val="none" w:sz="0" w:space="0" w:color="auto"/>
            <w:bottom w:val="none" w:sz="0" w:space="0" w:color="auto"/>
            <w:right w:val="none" w:sz="0" w:space="0" w:color="auto"/>
          </w:divBdr>
        </w:div>
        <w:div w:id="1459959063">
          <w:marLeft w:val="274"/>
          <w:marRight w:val="0"/>
          <w:marTop w:val="0"/>
          <w:marBottom w:val="0"/>
          <w:divBdr>
            <w:top w:val="none" w:sz="0" w:space="0" w:color="auto"/>
            <w:left w:val="none" w:sz="0" w:space="0" w:color="auto"/>
            <w:bottom w:val="none" w:sz="0" w:space="0" w:color="auto"/>
            <w:right w:val="none" w:sz="0" w:space="0" w:color="auto"/>
          </w:divBdr>
        </w:div>
        <w:div w:id="1969163440">
          <w:marLeft w:val="274"/>
          <w:marRight w:val="0"/>
          <w:marTop w:val="0"/>
          <w:marBottom w:val="0"/>
          <w:divBdr>
            <w:top w:val="none" w:sz="0" w:space="0" w:color="auto"/>
            <w:left w:val="none" w:sz="0" w:space="0" w:color="auto"/>
            <w:bottom w:val="none" w:sz="0" w:space="0" w:color="auto"/>
            <w:right w:val="none" w:sz="0" w:space="0" w:color="auto"/>
          </w:divBdr>
        </w:div>
      </w:divsChild>
    </w:div>
    <w:div w:id="744686626">
      <w:bodyDiv w:val="1"/>
      <w:marLeft w:val="0"/>
      <w:marRight w:val="0"/>
      <w:marTop w:val="0"/>
      <w:marBottom w:val="0"/>
      <w:divBdr>
        <w:top w:val="none" w:sz="0" w:space="0" w:color="auto"/>
        <w:left w:val="none" w:sz="0" w:space="0" w:color="auto"/>
        <w:bottom w:val="none" w:sz="0" w:space="0" w:color="auto"/>
        <w:right w:val="none" w:sz="0" w:space="0" w:color="auto"/>
      </w:divBdr>
      <w:divsChild>
        <w:div w:id="736053491">
          <w:marLeft w:val="446"/>
          <w:marRight w:val="0"/>
          <w:marTop w:val="0"/>
          <w:marBottom w:val="0"/>
          <w:divBdr>
            <w:top w:val="none" w:sz="0" w:space="0" w:color="auto"/>
            <w:left w:val="none" w:sz="0" w:space="0" w:color="auto"/>
            <w:bottom w:val="none" w:sz="0" w:space="0" w:color="auto"/>
            <w:right w:val="none" w:sz="0" w:space="0" w:color="auto"/>
          </w:divBdr>
        </w:div>
        <w:div w:id="1367170109">
          <w:marLeft w:val="446"/>
          <w:marRight w:val="0"/>
          <w:marTop w:val="0"/>
          <w:marBottom w:val="0"/>
          <w:divBdr>
            <w:top w:val="none" w:sz="0" w:space="0" w:color="auto"/>
            <w:left w:val="none" w:sz="0" w:space="0" w:color="auto"/>
            <w:bottom w:val="none" w:sz="0" w:space="0" w:color="auto"/>
            <w:right w:val="none" w:sz="0" w:space="0" w:color="auto"/>
          </w:divBdr>
        </w:div>
        <w:div w:id="1960337816">
          <w:marLeft w:val="446"/>
          <w:marRight w:val="0"/>
          <w:marTop w:val="0"/>
          <w:marBottom w:val="0"/>
          <w:divBdr>
            <w:top w:val="none" w:sz="0" w:space="0" w:color="auto"/>
            <w:left w:val="none" w:sz="0" w:space="0" w:color="auto"/>
            <w:bottom w:val="none" w:sz="0" w:space="0" w:color="auto"/>
            <w:right w:val="none" w:sz="0" w:space="0" w:color="auto"/>
          </w:divBdr>
        </w:div>
      </w:divsChild>
    </w:div>
    <w:div w:id="779909206">
      <w:bodyDiv w:val="1"/>
      <w:marLeft w:val="0"/>
      <w:marRight w:val="0"/>
      <w:marTop w:val="0"/>
      <w:marBottom w:val="0"/>
      <w:divBdr>
        <w:top w:val="none" w:sz="0" w:space="0" w:color="auto"/>
        <w:left w:val="none" w:sz="0" w:space="0" w:color="auto"/>
        <w:bottom w:val="none" w:sz="0" w:space="0" w:color="auto"/>
        <w:right w:val="none" w:sz="0" w:space="0" w:color="auto"/>
      </w:divBdr>
      <w:divsChild>
        <w:div w:id="93743936">
          <w:marLeft w:val="274"/>
          <w:marRight w:val="0"/>
          <w:marTop w:val="0"/>
          <w:marBottom w:val="0"/>
          <w:divBdr>
            <w:top w:val="none" w:sz="0" w:space="0" w:color="auto"/>
            <w:left w:val="none" w:sz="0" w:space="0" w:color="auto"/>
            <w:bottom w:val="none" w:sz="0" w:space="0" w:color="auto"/>
            <w:right w:val="none" w:sz="0" w:space="0" w:color="auto"/>
          </w:divBdr>
        </w:div>
        <w:div w:id="521170121">
          <w:marLeft w:val="274"/>
          <w:marRight w:val="0"/>
          <w:marTop w:val="0"/>
          <w:marBottom w:val="0"/>
          <w:divBdr>
            <w:top w:val="none" w:sz="0" w:space="0" w:color="auto"/>
            <w:left w:val="none" w:sz="0" w:space="0" w:color="auto"/>
            <w:bottom w:val="none" w:sz="0" w:space="0" w:color="auto"/>
            <w:right w:val="none" w:sz="0" w:space="0" w:color="auto"/>
          </w:divBdr>
        </w:div>
        <w:div w:id="1102652367">
          <w:marLeft w:val="274"/>
          <w:marRight w:val="0"/>
          <w:marTop w:val="0"/>
          <w:marBottom w:val="0"/>
          <w:divBdr>
            <w:top w:val="none" w:sz="0" w:space="0" w:color="auto"/>
            <w:left w:val="none" w:sz="0" w:space="0" w:color="auto"/>
            <w:bottom w:val="none" w:sz="0" w:space="0" w:color="auto"/>
            <w:right w:val="none" w:sz="0" w:space="0" w:color="auto"/>
          </w:divBdr>
        </w:div>
        <w:div w:id="1898591786">
          <w:marLeft w:val="274"/>
          <w:marRight w:val="0"/>
          <w:marTop w:val="0"/>
          <w:marBottom w:val="0"/>
          <w:divBdr>
            <w:top w:val="none" w:sz="0" w:space="0" w:color="auto"/>
            <w:left w:val="none" w:sz="0" w:space="0" w:color="auto"/>
            <w:bottom w:val="none" w:sz="0" w:space="0" w:color="auto"/>
            <w:right w:val="none" w:sz="0" w:space="0" w:color="auto"/>
          </w:divBdr>
        </w:div>
      </w:divsChild>
    </w:div>
    <w:div w:id="1141078038">
      <w:bodyDiv w:val="1"/>
      <w:marLeft w:val="0"/>
      <w:marRight w:val="0"/>
      <w:marTop w:val="0"/>
      <w:marBottom w:val="0"/>
      <w:divBdr>
        <w:top w:val="none" w:sz="0" w:space="0" w:color="auto"/>
        <w:left w:val="none" w:sz="0" w:space="0" w:color="auto"/>
        <w:bottom w:val="none" w:sz="0" w:space="0" w:color="auto"/>
        <w:right w:val="none" w:sz="0" w:space="0" w:color="auto"/>
      </w:divBdr>
      <w:divsChild>
        <w:div w:id="480581832">
          <w:marLeft w:val="547"/>
          <w:marRight w:val="0"/>
          <w:marTop w:val="0"/>
          <w:marBottom w:val="0"/>
          <w:divBdr>
            <w:top w:val="none" w:sz="0" w:space="0" w:color="auto"/>
            <w:left w:val="none" w:sz="0" w:space="0" w:color="auto"/>
            <w:bottom w:val="none" w:sz="0" w:space="0" w:color="auto"/>
            <w:right w:val="none" w:sz="0" w:space="0" w:color="auto"/>
          </w:divBdr>
        </w:div>
        <w:div w:id="573005027">
          <w:marLeft w:val="547"/>
          <w:marRight w:val="0"/>
          <w:marTop w:val="0"/>
          <w:marBottom w:val="0"/>
          <w:divBdr>
            <w:top w:val="none" w:sz="0" w:space="0" w:color="auto"/>
            <w:left w:val="none" w:sz="0" w:space="0" w:color="auto"/>
            <w:bottom w:val="none" w:sz="0" w:space="0" w:color="auto"/>
            <w:right w:val="none" w:sz="0" w:space="0" w:color="auto"/>
          </w:divBdr>
        </w:div>
        <w:div w:id="1219628058">
          <w:marLeft w:val="547"/>
          <w:marRight w:val="0"/>
          <w:marTop w:val="0"/>
          <w:marBottom w:val="0"/>
          <w:divBdr>
            <w:top w:val="none" w:sz="0" w:space="0" w:color="auto"/>
            <w:left w:val="none" w:sz="0" w:space="0" w:color="auto"/>
            <w:bottom w:val="none" w:sz="0" w:space="0" w:color="auto"/>
            <w:right w:val="none" w:sz="0" w:space="0" w:color="auto"/>
          </w:divBdr>
        </w:div>
        <w:div w:id="1243218260">
          <w:marLeft w:val="547"/>
          <w:marRight w:val="0"/>
          <w:marTop w:val="0"/>
          <w:marBottom w:val="0"/>
          <w:divBdr>
            <w:top w:val="none" w:sz="0" w:space="0" w:color="auto"/>
            <w:left w:val="none" w:sz="0" w:space="0" w:color="auto"/>
            <w:bottom w:val="none" w:sz="0" w:space="0" w:color="auto"/>
            <w:right w:val="none" w:sz="0" w:space="0" w:color="auto"/>
          </w:divBdr>
        </w:div>
        <w:div w:id="1561404162">
          <w:marLeft w:val="547"/>
          <w:marRight w:val="0"/>
          <w:marTop w:val="0"/>
          <w:marBottom w:val="0"/>
          <w:divBdr>
            <w:top w:val="none" w:sz="0" w:space="0" w:color="auto"/>
            <w:left w:val="none" w:sz="0" w:space="0" w:color="auto"/>
            <w:bottom w:val="none" w:sz="0" w:space="0" w:color="auto"/>
            <w:right w:val="none" w:sz="0" w:space="0" w:color="auto"/>
          </w:divBdr>
        </w:div>
      </w:divsChild>
    </w:div>
    <w:div w:id="1177043685">
      <w:bodyDiv w:val="1"/>
      <w:marLeft w:val="0"/>
      <w:marRight w:val="0"/>
      <w:marTop w:val="0"/>
      <w:marBottom w:val="0"/>
      <w:divBdr>
        <w:top w:val="none" w:sz="0" w:space="0" w:color="auto"/>
        <w:left w:val="none" w:sz="0" w:space="0" w:color="auto"/>
        <w:bottom w:val="none" w:sz="0" w:space="0" w:color="auto"/>
        <w:right w:val="none" w:sz="0" w:space="0" w:color="auto"/>
      </w:divBdr>
      <w:divsChild>
        <w:div w:id="287902518">
          <w:marLeft w:val="446"/>
          <w:marRight w:val="0"/>
          <w:marTop w:val="0"/>
          <w:marBottom w:val="0"/>
          <w:divBdr>
            <w:top w:val="none" w:sz="0" w:space="0" w:color="auto"/>
            <w:left w:val="none" w:sz="0" w:space="0" w:color="auto"/>
            <w:bottom w:val="none" w:sz="0" w:space="0" w:color="auto"/>
            <w:right w:val="none" w:sz="0" w:space="0" w:color="auto"/>
          </w:divBdr>
        </w:div>
        <w:div w:id="614409867">
          <w:marLeft w:val="446"/>
          <w:marRight w:val="0"/>
          <w:marTop w:val="0"/>
          <w:marBottom w:val="0"/>
          <w:divBdr>
            <w:top w:val="none" w:sz="0" w:space="0" w:color="auto"/>
            <w:left w:val="none" w:sz="0" w:space="0" w:color="auto"/>
            <w:bottom w:val="none" w:sz="0" w:space="0" w:color="auto"/>
            <w:right w:val="none" w:sz="0" w:space="0" w:color="auto"/>
          </w:divBdr>
        </w:div>
        <w:div w:id="834223347">
          <w:marLeft w:val="446"/>
          <w:marRight w:val="0"/>
          <w:marTop w:val="0"/>
          <w:marBottom w:val="0"/>
          <w:divBdr>
            <w:top w:val="none" w:sz="0" w:space="0" w:color="auto"/>
            <w:left w:val="none" w:sz="0" w:space="0" w:color="auto"/>
            <w:bottom w:val="none" w:sz="0" w:space="0" w:color="auto"/>
            <w:right w:val="none" w:sz="0" w:space="0" w:color="auto"/>
          </w:divBdr>
        </w:div>
        <w:div w:id="1674838678">
          <w:marLeft w:val="446"/>
          <w:marRight w:val="0"/>
          <w:marTop w:val="0"/>
          <w:marBottom w:val="0"/>
          <w:divBdr>
            <w:top w:val="none" w:sz="0" w:space="0" w:color="auto"/>
            <w:left w:val="none" w:sz="0" w:space="0" w:color="auto"/>
            <w:bottom w:val="none" w:sz="0" w:space="0" w:color="auto"/>
            <w:right w:val="none" w:sz="0" w:space="0" w:color="auto"/>
          </w:divBdr>
        </w:div>
      </w:divsChild>
    </w:div>
    <w:div w:id="1219367112">
      <w:bodyDiv w:val="1"/>
      <w:marLeft w:val="0"/>
      <w:marRight w:val="0"/>
      <w:marTop w:val="0"/>
      <w:marBottom w:val="0"/>
      <w:divBdr>
        <w:top w:val="none" w:sz="0" w:space="0" w:color="auto"/>
        <w:left w:val="none" w:sz="0" w:space="0" w:color="auto"/>
        <w:bottom w:val="none" w:sz="0" w:space="0" w:color="auto"/>
        <w:right w:val="none" w:sz="0" w:space="0" w:color="auto"/>
      </w:divBdr>
      <w:divsChild>
        <w:div w:id="59250749">
          <w:marLeft w:val="274"/>
          <w:marRight w:val="0"/>
          <w:marTop w:val="0"/>
          <w:marBottom w:val="0"/>
          <w:divBdr>
            <w:top w:val="none" w:sz="0" w:space="0" w:color="auto"/>
            <w:left w:val="none" w:sz="0" w:space="0" w:color="auto"/>
            <w:bottom w:val="none" w:sz="0" w:space="0" w:color="auto"/>
            <w:right w:val="none" w:sz="0" w:space="0" w:color="auto"/>
          </w:divBdr>
        </w:div>
        <w:div w:id="76371164">
          <w:marLeft w:val="446"/>
          <w:marRight w:val="0"/>
          <w:marTop w:val="0"/>
          <w:marBottom w:val="0"/>
          <w:divBdr>
            <w:top w:val="none" w:sz="0" w:space="0" w:color="auto"/>
            <w:left w:val="none" w:sz="0" w:space="0" w:color="auto"/>
            <w:bottom w:val="none" w:sz="0" w:space="0" w:color="auto"/>
            <w:right w:val="none" w:sz="0" w:space="0" w:color="auto"/>
          </w:divBdr>
        </w:div>
        <w:div w:id="84962407">
          <w:marLeft w:val="446"/>
          <w:marRight w:val="0"/>
          <w:marTop w:val="0"/>
          <w:marBottom w:val="0"/>
          <w:divBdr>
            <w:top w:val="none" w:sz="0" w:space="0" w:color="auto"/>
            <w:left w:val="none" w:sz="0" w:space="0" w:color="auto"/>
            <w:bottom w:val="none" w:sz="0" w:space="0" w:color="auto"/>
            <w:right w:val="none" w:sz="0" w:space="0" w:color="auto"/>
          </w:divBdr>
        </w:div>
        <w:div w:id="288971698">
          <w:marLeft w:val="1166"/>
          <w:marRight w:val="0"/>
          <w:marTop w:val="0"/>
          <w:marBottom w:val="0"/>
          <w:divBdr>
            <w:top w:val="none" w:sz="0" w:space="0" w:color="auto"/>
            <w:left w:val="none" w:sz="0" w:space="0" w:color="auto"/>
            <w:bottom w:val="none" w:sz="0" w:space="0" w:color="auto"/>
            <w:right w:val="none" w:sz="0" w:space="0" w:color="auto"/>
          </w:divBdr>
        </w:div>
        <w:div w:id="289367088">
          <w:marLeft w:val="274"/>
          <w:marRight w:val="0"/>
          <w:marTop w:val="0"/>
          <w:marBottom w:val="0"/>
          <w:divBdr>
            <w:top w:val="none" w:sz="0" w:space="0" w:color="auto"/>
            <w:left w:val="none" w:sz="0" w:space="0" w:color="auto"/>
            <w:bottom w:val="none" w:sz="0" w:space="0" w:color="auto"/>
            <w:right w:val="none" w:sz="0" w:space="0" w:color="auto"/>
          </w:divBdr>
        </w:div>
        <w:div w:id="489948079">
          <w:marLeft w:val="1166"/>
          <w:marRight w:val="0"/>
          <w:marTop w:val="0"/>
          <w:marBottom w:val="0"/>
          <w:divBdr>
            <w:top w:val="none" w:sz="0" w:space="0" w:color="auto"/>
            <w:left w:val="none" w:sz="0" w:space="0" w:color="auto"/>
            <w:bottom w:val="none" w:sz="0" w:space="0" w:color="auto"/>
            <w:right w:val="none" w:sz="0" w:space="0" w:color="auto"/>
          </w:divBdr>
        </w:div>
        <w:div w:id="698556231">
          <w:marLeft w:val="446"/>
          <w:marRight w:val="0"/>
          <w:marTop w:val="0"/>
          <w:marBottom w:val="0"/>
          <w:divBdr>
            <w:top w:val="none" w:sz="0" w:space="0" w:color="auto"/>
            <w:left w:val="none" w:sz="0" w:space="0" w:color="auto"/>
            <w:bottom w:val="none" w:sz="0" w:space="0" w:color="auto"/>
            <w:right w:val="none" w:sz="0" w:space="0" w:color="auto"/>
          </w:divBdr>
        </w:div>
        <w:div w:id="1102922945">
          <w:marLeft w:val="446"/>
          <w:marRight w:val="0"/>
          <w:marTop w:val="0"/>
          <w:marBottom w:val="0"/>
          <w:divBdr>
            <w:top w:val="none" w:sz="0" w:space="0" w:color="auto"/>
            <w:left w:val="none" w:sz="0" w:space="0" w:color="auto"/>
            <w:bottom w:val="none" w:sz="0" w:space="0" w:color="auto"/>
            <w:right w:val="none" w:sz="0" w:space="0" w:color="auto"/>
          </w:divBdr>
        </w:div>
        <w:div w:id="1440681678">
          <w:marLeft w:val="1166"/>
          <w:marRight w:val="0"/>
          <w:marTop w:val="0"/>
          <w:marBottom w:val="0"/>
          <w:divBdr>
            <w:top w:val="none" w:sz="0" w:space="0" w:color="auto"/>
            <w:left w:val="none" w:sz="0" w:space="0" w:color="auto"/>
            <w:bottom w:val="none" w:sz="0" w:space="0" w:color="auto"/>
            <w:right w:val="none" w:sz="0" w:space="0" w:color="auto"/>
          </w:divBdr>
        </w:div>
        <w:div w:id="1457718315">
          <w:marLeft w:val="274"/>
          <w:marRight w:val="0"/>
          <w:marTop w:val="0"/>
          <w:marBottom w:val="0"/>
          <w:divBdr>
            <w:top w:val="none" w:sz="0" w:space="0" w:color="auto"/>
            <w:left w:val="none" w:sz="0" w:space="0" w:color="auto"/>
            <w:bottom w:val="none" w:sz="0" w:space="0" w:color="auto"/>
            <w:right w:val="none" w:sz="0" w:space="0" w:color="auto"/>
          </w:divBdr>
        </w:div>
        <w:div w:id="1713462494">
          <w:marLeft w:val="446"/>
          <w:marRight w:val="0"/>
          <w:marTop w:val="0"/>
          <w:marBottom w:val="0"/>
          <w:divBdr>
            <w:top w:val="none" w:sz="0" w:space="0" w:color="auto"/>
            <w:left w:val="none" w:sz="0" w:space="0" w:color="auto"/>
            <w:bottom w:val="none" w:sz="0" w:space="0" w:color="auto"/>
            <w:right w:val="none" w:sz="0" w:space="0" w:color="auto"/>
          </w:divBdr>
        </w:div>
        <w:div w:id="1922793239">
          <w:marLeft w:val="274"/>
          <w:marRight w:val="0"/>
          <w:marTop w:val="0"/>
          <w:marBottom w:val="0"/>
          <w:divBdr>
            <w:top w:val="none" w:sz="0" w:space="0" w:color="auto"/>
            <w:left w:val="none" w:sz="0" w:space="0" w:color="auto"/>
            <w:bottom w:val="none" w:sz="0" w:space="0" w:color="auto"/>
            <w:right w:val="none" w:sz="0" w:space="0" w:color="auto"/>
          </w:divBdr>
        </w:div>
        <w:div w:id="2121609986">
          <w:marLeft w:val="1166"/>
          <w:marRight w:val="0"/>
          <w:marTop w:val="0"/>
          <w:marBottom w:val="0"/>
          <w:divBdr>
            <w:top w:val="none" w:sz="0" w:space="0" w:color="auto"/>
            <w:left w:val="none" w:sz="0" w:space="0" w:color="auto"/>
            <w:bottom w:val="none" w:sz="0" w:space="0" w:color="auto"/>
            <w:right w:val="none" w:sz="0" w:space="0" w:color="auto"/>
          </w:divBdr>
        </w:div>
      </w:divsChild>
    </w:div>
    <w:div w:id="1666738689">
      <w:bodyDiv w:val="1"/>
      <w:marLeft w:val="0"/>
      <w:marRight w:val="0"/>
      <w:marTop w:val="0"/>
      <w:marBottom w:val="0"/>
      <w:divBdr>
        <w:top w:val="none" w:sz="0" w:space="0" w:color="auto"/>
        <w:left w:val="none" w:sz="0" w:space="0" w:color="auto"/>
        <w:bottom w:val="none" w:sz="0" w:space="0" w:color="auto"/>
        <w:right w:val="none" w:sz="0" w:space="0" w:color="auto"/>
      </w:divBdr>
      <w:divsChild>
        <w:div w:id="222956055">
          <w:marLeft w:val="547"/>
          <w:marRight w:val="0"/>
          <w:marTop w:val="0"/>
          <w:marBottom w:val="0"/>
          <w:divBdr>
            <w:top w:val="none" w:sz="0" w:space="0" w:color="auto"/>
            <w:left w:val="none" w:sz="0" w:space="0" w:color="auto"/>
            <w:bottom w:val="none" w:sz="0" w:space="0" w:color="auto"/>
            <w:right w:val="none" w:sz="0" w:space="0" w:color="auto"/>
          </w:divBdr>
        </w:div>
        <w:div w:id="707461272">
          <w:marLeft w:val="547"/>
          <w:marRight w:val="0"/>
          <w:marTop w:val="0"/>
          <w:marBottom w:val="0"/>
          <w:divBdr>
            <w:top w:val="none" w:sz="0" w:space="0" w:color="auto"/>
            <w:left w:val="none" w:sz="0" w:space="0" w:color="auto"/>
            <w:bottom w:val="none" w:sz="0" w:space="0" w:color="auto"/>
            <w:right w:val="none" w:sz="0" w:space="0" w:color="auto"/>
          </w:divBdr>
        </w:div>
        <w:div w:id="1320648045">
          <w:marLeft w:val="547"/>
          <w:marRight w:val="0"/>
          <w:marTop w:val="0"/>
          <w:marBottom w:val="0"/>
          <w:divBdr>
            <w:top w:val="none" w:sz="0" w:space="0" w:color="auto"/>
            <w:left w:val="none" w:sz="0" w:space="0" w:color="auto"/>
            <w:bottom w:val="none" w:sz="0" w:space="0" w:color="auto"/>
            <w:right w:val="none" w:sz="0" w:space="0" w:color="auto"/>
          </w:divBdr>
        </w:div>
        <w:div w:id="1770200447">
          <w:marLeft w:val="547"/>
          <w:marRight w:val="0"/>
          <w:marTop w:val="0"/>
          <w:marBottom w:val="0"/>
          <w:divBdr>
            <w:top w:val="none" w:sz="0" w:space="0" w:color="auto"/>
            <w:left w:val="none" w:sz="0" w:space="0" w:color="auto"/>
            <w:bottom w:val="none" w:sz="0" w:space="0" w:color="auto"/>
            <w:right w:val="none" w:sz="0" w:space="0" w:color="auto"/>
          </w:divBdr>
        </w:div>
        <w:div w:id="1826622705">
          <w:marLeft w:val="547"/>
          <w:marRight w:val="0"/>
          <w:marTop w:val="0"/>
          <w:marBottom w:val="0"/>
          <w:divBdr>
            <w:top w:val="none" w:sz="0" w:space="0" w:color="auto"/>
            <w:left w:val="none" w:sz="0" w:space="0" w:color="auto"/>
            <w:bottom w:val="none" w:sz="0" w:space="0" w:color="auto"/>
            <w:right w:val="none" w:sz="0" w:space="0" w:color="auto"/>
          </w:divBdr>
        </w:div>
        <w:div w:id="1969318991">
          <w:marLeft w:val="547"/>
          <w:marRight w:val="0"/>
          <w:marTop w:val="0"/>
          <w:marBottom w:val="0"/>
          <w:divBdr>
            <w:top w:val="none" w:sz="0" w:space="0" w:color="auto"/>
            <w:left w:val="none" w:sz="0" w:space="0" w:color="auto"/>
            <w:bottom w:val="none" w:sz="0" w:space="0" w:color="auto"/>
            <w:right w:val="none" w:sz="0" w:space="0" w:color="auto"/>
          </w:divBdr>
        </w:div>
        <w:div w:id="2085563923">
          <w:marLeft w:val="547"/>
          <w:marRight w:val="0"/>
          <w:marTop w:val="0"/>
          <w:marBottom w:val="0"/>
          <w:divBdr>
            <w:top w:val="none" w:sz="0" w:space="0" w:color="auto"/>
            <w:left w:val="none" w:sz="0" w:space="0" w:color="auto"/>
            <w:bottom w:val="none" w:sz="0" w:space="0" w:color="auto"/>
            <w:right w:val="none" w:sz="0" w:space="0" w:color="auto"/>
          </w:divBdr>
        </w:div>
        <w:div w:id="2089762699">
          <w:marLeft w:val="547"/>
          <w:marRight w:val="0"/>
          <w:marTop w:val="0"/>
          <w:marBottom w:val="0"/>
          <w:divBdr>
            <w:top w:val="none" w:sz="0" w:space="0" w:color="auto"/>
            <w:left w:val="none" w:sz="0" w:space="0" w:color="auto"/>
            <w:bottom w:val="none" w:sz="0" w:space="0" w:color="auto"/>
            <w:right w:val="none" w:sz="0" w:space="0" w:color="auto"/>
          </w:divBdr>
        </w:div>
      </w:divsChild>
    </w:div>
    <w:div w:id="1920410331">
      <w:bodyDiv w:val="1"/>
      <w:marLeft w:val="0"/>
      <w:marRight w:val="0"/>
      <w:marTop w:val="0"/>
      <w:marBottom w:val="0"/>
      <w:divBdr>
        <w:top w:val="none" w:sz="0" w:space="0" w:color="auto"/>
        <w:left w:val="none" w:sz="0" w:space="0" w:color="auto"/>
        <w:bottom w:val="none" w:sz="0" w:space="0" w:color="auto"/>
        <w:right w:val="none" w:sz="0" w:space="0" w:color="auto"/>
      </w:divBdr>
      <w:divsChild>
        <w:div w:id="515467495">
          <w:marLeft w:val="446"/>
          <w:marRight w:val="0"/>
          <w:marTop w:val="0"/>
          <w:marBottom w:val="0"/>
          <w:divBdr>
            <w:top w:val="none" w:sz="0" w:space="0" w:color="auto"/>
            <w:left w:val="none" w:sz="0" w:space="0" w:color="auto"/>
            <w:bottom w:val="none" w:sz="0" w:space="0" w:color="auto"/>
            <w:right w:val="none" w:sz="0" w:space="0" w:color="auto"/>
          </w:divBdr>
        </w:div>
        <w:div w:id="674386682">
          <w:marLeft w:val="446"/>
          <w:marRight w:val="0"/>
          <w:marTop w:val="0"/>
          <w:marBottom w:val="0"/>
          <w:divBdr>
            <w:top w:val="none" w:sz="0" w:space="0" w:color="auto"/>
            <w:left w:val="none" w:sz="0" w:space="0" w:color="auto"/>
            <w:bottom w:val="none" w:sz="0" w:space="0" w:color="auto"/>
            <w:right w:val="none" w:sz="0" w:space="0" w:color="auto"/>
          </w:divBdr>
        </w:div>
        <w:div w:id="762335108">
          <w:marLeft w:val="446"/>
          <w:marRight w:val="0"/>
          <w:marTop w:val="0"/>
          <w:marBottom w:val="0"/>
          <w:divBdr>
            <w:top w:val="none" w:sz="0" w:space="0" w:color="auto"/>
            <w:left w:val="none" w:sz="0" w:space="0" w:color="auto"/>
            <w:bottom w:val="none" w:sz="0" w:space="0" w:color="auto"/>
            <w:right w:val="none" w:sz="0" w:space="0" w:color="auto"/>
          </w:divBdr>
        </w:div>
        <w:div w:id="1144085989">
          <w:marLeft w:val="446"/>
          <w:marRight w:val="0"/>
          <w:marTop w:val="0"/>
          <w:marBottom w:val="0"/>
          <w:divBdr>
            <w:top w:val="none" w:sz="0" w:space="0" w:color="auto"/>
            <w:left w:val="none" w:sz="0" w:space="0" w:color="auto"/>
            <w:bottom w:val="none" w:sz="0" w:space="0" w:color="auto"/>
            <w:right w:val="none" w:sz="0" w:space="0" w:color="auto"/>
          </w:divBdr>
        </w:div>
        <w:div w:id="1216502609">
          <w:marLeft w:val="446"/>
          <w:marRight w:val="0"/>
          <w:marTop w:val="0"/>
          <w:marBottom w:val="0"/>
          <w:divBdr>
            <w:top w:val="none" w:sz="0" w:space="0" w:color="auto"/>
            <w:left w:val="none" w:sz="0" w:space="0" w:color="auto"/>
            <w:bottom w:val="none" w:sz="0" w:space="0" w:color="auto"/>
            <w:right w:val="none" w:sz="0" w:space="0" w:color="auto"/>
          </w:divBdr>
        </w:div>
        <w:div w:id="1230186952">
          <w:marLeft w:val="446"/>
          <w:marRight w:val="0"/>
          <w:marTop w:val="0"/>
          <w:marBottom w:val="0"/>
          <w:divBdr>
            <w:top w:val="none" w:sz="0" w:space="0" w:color="auto"/>
            <w:left w:val="none" w:sz="0" w:space="0" w:color="auto"/>
            <w:bottom w:val="none" w:sz="0" w:space="0" w:color="auto"/>
            <w:right w:val="none" w:sz="0" w:space="0" w:color="auto"/>
          </w:divBdr>
        </w:div>
        <w:div w:id="1680037023">
          <w:marLeft w:val="446"/>
          <w:marRight w:val="0"/>
          <w:marTop w:val="0"/>
          <w:marBottom w:val="0"/>
          <w:divBdr>
            <w:top w:val="none" w:sz="0" w:space="0" w:color="auto"/>
            <w:left w:val="none" w:sz="0" w:space="0" w:color="auto"/>
            <w:bottom w:val="none" w:sz="0" w:space="0" w:color="auto"/>
            <w:right w:val="none" w:sz="0" w:space="0" w:color="auto"/>
          </w:divBdr>
        </w:div>
        <w:div w:id="2083871479">
          <w:marLeft w:val="446"/>
          <w:marRight w:val="0"/>
          <w:marTop w:val="0"/>
          <w:marBottom w:val="0"/>
          <w:divBdr>
            <w:top w:val="none" w:sz="0" w:space="0" w:color="auto"/>
            <w:left w:val="none" w:sz="0" w:space="0" w:color="auto"/>
            <w:bottom w:val="none" w:sz="0" w:space="0" w:color="auto"/>
            <w:right w:val="none" w:sz="0" w:space="0" w:color="auto"/>
          </w:divBdr>
        </w:div>
      </w:divsChild>
    </w:div>
    <w:div w:id="2070491896">
      <w:bodyDiv w:val="1"/>
      <w:marLeft w:val="0"/>
      <w:marRight w:val="0"/>
      <w:marTop w:val="0"/>
      <w:marBottom w:val="0"/>
      <w:divBdr>
        <w:top w:val="none" w:sz="0" w:space="0" w:color="auto"/>
        <w:left w:val="none" w:sz="0" w:space="0" w:color="auto"/>
        <w:bottom w:val="none" w:sz="0" w:space="0" w:color="auto"/>
        <w:right w:val="none" w:sz="0" w:space="0" w:color="auto"/>
      </w:divBdr>
      <w:divsChild>
        <w:div w:id="348798734">
          <w:marLeft w:val="274"/>
          <w:marRight w:val="0"/>
          <w:marTop w:val="0"/>
          <w:marBottom w:val="0"/>
          <w:divBdr>
            <w:top w:val="none" w:sz="0" w:space="0" w:color="auto"/>
            <w:left w:val="none" w:sz="0" w:space="0" w:color="auto"/>
            <w:bottom w:val="none" w:sz="0" w:space="0" w:color="auto"/>
            <w:right w:val="none" w:sz="0" w:space="0" w:color="auto"/>
          </w:divBdr>
        </w:div>
        <w:div w:id="360932482">
          <w:marLeft w:val="274"/>
          <w:marRight w:val="0"/>
          <w:marTop w:val="0"/>
          <w:marBottom w:val="0"/>
          <w:divBdr>
            <w:top w:val="none" w:sz="0" w:space="0" w:color="auto"/>
            <w:left w:val="none" w:sz="0" w:space="0" w:color="auto"/>
            <w:bottom w:val="none" w:sz="0" w:space="0" w:color="auto"/>
            <w:right w:val="none" w:sz="0" w:space="0" w:color="auto"/>
          </w:divBdr>
        </w:div>
        <w:div w:id="699354979">
          <w:marLeft w:val="274"/>
          <w:marRight w:val="0"/>
          <w:marTop w:val="0"/>
          <w:marBottom w:val="0"/>
          <w:divBdr>
            <w:top w:val="none" w:sz="0" w:space="0" w:color="auto"/>
            <w:left w:val="none" w:sz="0" w:space="0" w:color="auto"/>
            <w:bottom w:val="none" w:sz="0" w:space="0" w:color="auto"/>
            <w:right w:val="none" w:sz="0" w:space="0" w:color="auto"/>
          </w:divBdr>
        </w:div>
        <w:div w:id="905141513">
          <w:marLeft w:val="274"/>
          <w:marRight w:val="0"/>
          <w:marTop w:val="0"/>
          <w:marBottom w:val="0"/>
          <w:divBdr>
            <w:top w:val="none" w:sz="0" w:space="0" w:color="auto"/>
            <w:left w:val="none" w:sz="0" w:space="0" w:color="auto"/>
            <w:bottom w:val="none" w:sz="0" w:space="0" w:color="auto"/>
            <w:right w:val="none" w:sz="0" w:space="0" w:color="auto"/>
          </w:divBdr>
        </w:div>
        <w:div w:id="1089498066">
          <w:marLeft w:val="274"/>
          <w:marRight w:val="0"/>
          <w:marTop w:val="0"/>
          <w:marBottom w:val="0"/>
          <w:divBdr>
            <w:top w:val="none" w:sz="0" w:space="0" w:color="auto"/>
            <w:left w:val="none" w:sz="0" w:space="0" w:color="auto"/>
            <w:bottom w:val="none" w:sz="0" w:space="0" w:color="auto"/>
            <w:right w:val="none" w:sz="0" w:space="0" w:color="auto"/>
          </w:divBdr>
        </w:div>
        <w:div w:id="1165248359">
          <w:marLeft w:val="274"/>
          <w:marRight w:val="0"/>
          <w:marTop w:val="0"/>
          <w:marBottom w:val="0"/>
          <w:divBdr>
            <w:top w:val="none" w:sz="0" w:space="0" w:color="auto"/>
            <w:left w:val="none" w:sz="0" w:space="0" w:color="auto"/>
            <w:bottom w:val="none" w:sz="0" w:space="0" w:color="auto"/>
            <w:right w:val="none" w:sz="0" w:space="0" w:color="auto"/>
          </w:divBdr>
        </w:div>
        <w:div w:id="1289118351">
          <w:marLeft w:val="274"/>
          <w:marRight w:val="0"/>
          <w:marTop w:val="0"/>
          <w:marBottom w:val="0"/>
          <w:divBdr>
            <w:top w:val="none" w:sz="0" w:space="0" w:color="auto"/>
            <w:left w:val="none" w:sz="0" w:space="0" w:color="auto"/>
            <w:bottom w:val="none" w:sz="0" w:space="0" w:color="auto"/>
            <w:right w:val="none" w:sz="0" w:space="0" w:color="auto"/>
          </w:divBdr>
        </w:div>
        <w:div w:id="1811242756">
          <w:marLeft w:val="274"/>
          <w:marRight w:val="0"/>
          <w:marTop w:val="0"/>
          <w:marBottom w:val="0"/>
          <w:divBdr>
            <w:top w:val="none" w:sz="0" w:space="0" w:color="auto"/>
            <w:left w:val="none" w:sz="0" w:space="0" w:color="auto"/>
            <w:bottom w:val="none" w:sz="0" w:space="0" w:color="auto"/>
            <w:right w:val="none" w:sz="0" w:space="0" w:color="auto"/>
          </w:divBdr>
        </w:div>
      </w:divsChild>
    </w:div>
    <w:div w:id="2121878302">
      <w:bodyDiv w:val="1"/>
      <w:marLeft w:val="0"/>
      <w:marRight w:val="0"/>
      <w:marTop w:val="0"/>
      <w:marBottom w:val="0"/>
      <w:divBdr>
        <w:top w:val="none" w:sz="0" w:space="0" w:color="auto"/>
        <w:left w:val="none" w:sz="0" w:space="0" w:color="auto"/>
        <w:bottom w:val="none" w:sz="0" w:space="0" w:color="auto"/>
        <w:right w:val="none" w:sz="0" w:space="0" w:color="auto"/>
      </w:divBdr>
      <w:divsChild>
        <w:div w:id="283771768">
          <w:marLeft w:val="274"/>
          <w:marRight w:val="0"/>
          <w:marTop w:val="0"/>
          <w:marBottom w:val="160"/>
          <w:divBdr>
            <w:top w:val="none" w:sz="0" w:space="0" w:color="auto"/>
            <w:left w:val="none" w:sz="0" w:space="0" w:color="auto"/>
            <w:bottom w:val="none" w:sz="0" w:space="0" w:color="auto"/>
            <w:right w:val="none" w:sz="0" w:space="0" w:color="auto"/>
          </w:divBdr>
        </w:div>
        <w:div w:id="495726714">
          <w:marLeft w:val="274"/>
          <w:marRight w:val="0"/>
          <w:marTop w:val="0"/>
          <w:marBottom w:val="160"/>
          <w:divBdr>
            <w:top w:val="none" w:sz="0" w:space="0" w:color="auto"/>
            <w:left w:val="none" w:sz="0" w:space="0" w:color="auto"/>
            <w:bottom w:val="none" w:sz="0" w:space="0" w:color="auto"/>
            <w:right w:val="none" w:sz="0" w:space="0" w:color="auto"/>
          </w:divBdr>
        </w:div>
        <w:div w:id="1306274887">
          <w:marLeft w:val="274"/>
          <w:marRight w:val="0"/>
          <w:marTop w:val="0"/>
          <w:marBottom w:val="160"/>
          <w:divBdr>
            <w:top w:val="none" w:sz="0" w:space="0" w:color="auto"/>
            <w:left w:val="none" w:sz="0" w:space="0" w:color="auto"/>
            <w:bottom w:val="none" w:sz="0" w:space="0" w:color="auto"/>
            <w:right w:val="none" w:sz="0" w:space="0" w:color="auto"/>
          </w:divBdr>
        </w:div>
        <w:div w:id="1657611147">
          <w:marLeft w:val="274"/>
          <w:marRight w:val="0"/>
          <w:marTop w:val="0"/>
          <w:marBottom w:val="160"/>
          <w:divBdr>
            <w:top w:val="none" w:sz="0" w:space="0" w:color="auto"/>
            <w:left w:val="none" w:sz="0" w:space="0" w:color="auto"/>
            <w:bottom w:val="none" w:sz="0" w:space="0" w:color="auto"/>
            <w:right w:val="none" w:sz="0" w:space="0" w:color="auto"/>
          </w:divBdr>
        </w:div>
        <w:div w:id="1832679639">
          <w:marLeft w:val="274"/>
          <w:marRight w:val="0"/>
          <w:marTop w:val="0"/>
          <w:marBottom w:val="160"/>
          <w:divBdr>
            <w:top w:val="none" w:sz="0" w:space="0" w:color="auto"/>
            <w:left w:val="none" w:sz="0" w:space="0" w:color="auto"/>
            <w:bottom w:val="none" w:sz="0" w:space="0" w:color="auto"/>
            <w:right w:val="none" w:sz="0" w:space="0" w:color="auto"/>
          </w:divBdr>
        </w:div>
      </w:divsChild>
    </w:div>
    <w:div w:id="2144617636">
      <w:bodyDiv w:val="1"/>
      <w:marLeft w:val="0"/>
      <w:marRight w:val="0"/>
      <w:marTop w:val="0"/>
      <w:marBottom w:val="0"/>
      <w:divBdr>
        <w:top w:val="none" w:sz="0" w:space="0" w:color="auto"/>
        <w:left w:val="none" w:sz="0" w:space="0" w:color="auto"/>
        <w:bottom w:val="none" w:sz="0" w:space="0" w:color="auto"/>
        <w:right w:val="none" w:sz="0" w:space="0" w:color="auto"/>
      </w:divBdr>
      <w:divsChild>
        <w:div w:id="788815164">
          <w:marLeft w:val="274"/>
          <w:marRight w:val="0"/>
          <w:marTop w:val="0"/>
          <w:marBottom w:val="0"/>
          <w:divBdr>
            <w:top w:val="none" w:sz="0" w:space="0" w:color="auto"/>
            <w:left w:val="none" w:sz="0" w:space="0" w:color="auto"/>
            <w:bottom w:val="none" w:sz="0" w:space="0" w:color="auto"/>
            <w:right w:val="none" w:sz="0" w:space="0" w:color="auto"/>
          </w:divBdr>
        </w:div>
        <w:div w:id="968239895">
          <w:marLeft w:val="274"/>
          <w:marRight w:val="0"/>
          <w:marTop w:val="0"/>
          <w:marBottom w:val="0"/>
          <w:divBdr>
            <w:top w:val="none" w:sz="0" w:space="0" w:color="auto"/>
            <w:left w:val="none" w:sz="0" w:space="0" w:color="auto"/>
            <w:bottom w:val="none" w:sz="0" w:space="0" w:color="auto"/>
            <w:right w:val="none" w:sz="0" w:space="0" w:color="auto"/>
          </w:divBdr>
        </w:div>
        <w:div w:id="1300184045">
          <w:marLeft w:val="274"/>
          <w:marRight w:val="0"/>
          <w:marTop w:val="0"/>
          <w:marBottom w:val="0"/>
          <w:divBdr>
            <w:top w:val="none" w:sz="0" w:space="0" w:color="auto"/>
            <w:left w:val="none" w:sz="0" w:space="0" w:color="auto"/>
            <w:bottom w:val="none" w:sz="0" w:space="0" w:color="auto"/>
            <w:right w:val="none" w:sz="0" w:space="0" w:color="auto"/>
          </w:divBdr>
        </w:div>
        <w:div w:id="1514608268">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303</TotalTime>
  <Pages>8</Pages>
  <Words>3375</Words>
  <Characters>19243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Dorset Council</Company>
  <LinksUpToDate>false</LinksUpToDate>
  <CharactersWithSpaces>22573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Warom</dc:creator>
  <cp:keywords/>
  <dc:description/>
  <cp:lastModifiedBy>Carl Warom</cp:lastModifiedBy>
  <cp:revision>15</cp:revision>
  <dcterms:created xsi:type="dcterms:W3CDTF">2023-10-11T13:15:00Z</dcterms:created>
  <dcterms:modified xsi:type="dcterms:W3CDTF">2024-06-24T13:28:00Z</dcterms:modified>
</cp:coreProperties>
</file>